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4" w:type="pct"/>
        <w:tblInd w:w="-106" w:type="dxa"/>
        <w:tblLook w:val="0000" w:firstRow="0" w:lastRow="0" w:firstColumn="0" w:lastColumn="0" w:noHBand="0" w:noVBand="0"/>
      </w:tblPr>
      <w:tblGrid>
        <w:gridCol w:w="227"/>
        <w:gridCol w:w="4142"/>
        <w:gridCol w:w="136"/>
        <w:gridCol w:w="289"/>
        <w:gridCol w:w="4777"/>
        <w:gridCol w:w="142"/>
      </w:tblGrid>
      <w:tr w:rsidR="00CE3AB4" w:rsidRPr="009143BE" w:rsidTr="00AC4E0B">
        <w:trPr>
          <w:gridAfter w:val="1"/>
          <w:wAfter w:w="73" w:type="pct"/>
          <w:trHeight w:hRule="exact" w:val="626"/>
        </w:trPr>
        <w:tc>
          <w:tcPr>
            <w:tcW w:w="2319" w:type="pct"/>
            <w:gridSpan w:val="3"/>
          </w:tcPr>
          <w:p w:rsidR="00CE3AB4" w:rsidRPr="00611203" w:rsidRDefault="00CE3AB4" w:rsidP="00AC4E0B">
            <w:pPr>
              <w:pStyle w:val="0-1"/>
              <w:spacing w:line="360" w:lineRule="atLeast"/>
              <w:jc w:val="center"/>
              <w:rPr>
                <w:sz w:val="28"/>
                <w:szCs w:val="28"/>
              </w:rPr>
            </w:pPr>
            <w:bookmarkStart w:id="0" w:name="_Toc404788380"/>
            <w:r>
              <w:br w:type="page"/>
            </w:r>
            <w:r w:rsidRPr="00611203">
              <w:rPr>
                <w:sz w:val="28"/>
                <w:szCs w:val="28"/>
              </w:rPr>
              <w:t>УТВЕРЖДАЮ</w:t>
            </w:r>
          </w:p>
        </w:tc>
        <w:tc>
          <w:tcPr>
            <w:tcW w:w="149" w:type="pct"/>
          </w:tcPr>
          <w:p w:rsidR="00CE3AB4" w:rsidRPr="009143BE" w:rsidRDefault="00CE3AB4" w:rsidP="00AC4E0B">
            <w:pPr>
              <w:pStyle w:val="0-1"/>
              <w:spacing w:line="36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2459" w:type="pct"/>
          </w:tcPr>
          <w:p w:rsidR="00CE3AB4" w:rsidRPr="009143BE" w:rsidRDefault="00CE3AB4" w:rsidP="00AC4E0B">
            <w:pPr>
              <w:pStyle w:val="0-1"/>
              <w:spacing w:line="360" w:lineRule="atLeast"/>
              <w:jc w:val="center"/>
              <w:rPr>
                <w:sz w:val="28"/>
                <w:szCs w:val="28"/>
              </w:rPr>
            </w:pPr>
            <w:r w:rsidRPr="009143BE">
              <w:rPr>
                <w:sz w:val="28"/>
                <w:szCs w:val="28"/>
              </w:rPr>
              <w:t>УТВЕРЖДАЮ</w:t>
            </w:r>
          </w:p>
        </w:tc>
      </w:tr>
      <w:tr w:rsidR="00CE3AB4" w:rsidRPr="009143BE" w:rsidTr="00AC4E0B">
        <w:trPr>
          <w:gridAfter w:val="1"/>
          <w:wAfter w:w="73" w:type="pct"/>
          <w:trHeight w:hRule="exact" w:val="2624"/>
        </w:trPr>
        <w:tc>
          <w:tcPr>
            <w:tcW w:w="2319" w:type="pct"/>
            <w:gridSpan w:val="3"/>
          </w:tcPr>
          <w:p w:rsidR="00CE3AB4" w:rsidRPr="009143BE" w:rsidRDefault="00CE3AB4" w:rsidP="00AC4E0B">
            <w:pPr>
              <w:pStyle w:val="00"/>
              <w:spacing w:line="360" w:lineRule="atLeast"/>
              <w:jc w:val="center"/>
              <w:rPr>
                <w:sz w:val="28"/>
                <w:szCs w:val="28"/>
              </w:rPr>
            </w:pPr>
            <w:r w:rsidRPr="009143BE">
              <w:rPr>
                <w:sz w:val="28"/>
                <w:szCs w:val="28"/>
              </w:rPr>
              <w:t>Заместитель руководителя</w:t>
            </w:r>
          </w:p>
          <w:p w:rsidR="00CE3AB4" w:rsidRPr="009143BE" w:rsidRDefault="00CE3AB4" w:rsidP="00AC4E0B">
            <w:pPr>
              <w:pStyle w:val="00"/>
              <w:spacing w:line="360" w:lineRule="atLeast"/>
              <w:jc w:val="center"/>
              <w:rPr>
                <w:sz w:val="28"/>
                <w:szCs w:val="28"/>
              </w:rPr>
            </w:pPr>
            <w:r w:rsidRPr="009143BE">
              <w:rPr>
                <w:sz w:val="28"/>
                <w:szCs w:val="28"/>
              </w:rPr>
              <w:t>Федерального казначейства</w:t>
            </w:r>
          </w:p>
          <w:p w:rsidR="00CE3AB4" w:rsidRPr="009143BE" w:rsidRDefault="00CE3AB4" w:rsidP="00AC4E0B">
            <w:pPr>
              <w:pStyle w:val="00"/>
              <w:spacing w:line="360" w:lineRule="atLeast"/>
              <w:jc w:val="center"/>
              <w:rPr>
                <w:sz w:val="28"/>
                <w:szCs w:val="28"/>
                <w:lang w:eastAsia="en-US"/>
              </w:rPr>
            </w:pPr>
          </w:p>
          <w:p w:rsidR="00CE3AB4" w:rsidRPr="009143BE" w:rsidRDefault="00CE3AB4" w:rsidP="00AC4E0B">
            <w:pPr>
              <w:pStyle w:val="00"/>
              <w:spacing w:line="360" w:lineRule="atLeast"/>
              <w:jc w:val="center"/>
              <w:rPr>
                <w:sz w:val="28"/>
                <w:szCs w:val="28"/>
                <w:lang w:eastAsia="en-US"/>
              </w:rPr>
            </w:pPr>
            <w:r w:rsidRPr="009143BE">
              <w:rPr>
                <w:sz w:val="28"/>
                <w:szCs w:val="28"/>
              </w:rPr>
              <w:t>___________ (</w:t>
            </w:r>
            <w:proofErr w:type="spellStart"/>
            <w:r w:rsidRPr="009143BE">
              <w:rPr>
                <w:sz w:val="28"/>
                <w:szCs w:val="28"/>
              </w:rPr>
              <w:t>Гуральников</w:t>
            </w:r>
            <w:proofErr w:type="spellEnd"/>
            <w:r w:rsidRPr="009143BE">
              <w:rPr>
                <w:sz w:val="28"/>
                <w:szCs w:val="28"/>
              </w:rPr>
              <w:t xml:space="preserve"> С.Б.)</w:t>
            </w:r>
          </w:p>
          <w:p w:rsidR="00CE3AB4" w:rsidRPr="009143BE" w:rsidRDefault="00AF199A" w:rsidP="00AC4E0B">
            <w:pPr>
              <w:pStyle w:val="00"/>
              <w:spacing w:before="120" w:line="360" w:lineRule="atLeast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"___" ____________2015</w:t>
            </w:r>
            <w:r w:rsidR="00CE3AB4" w:rsidRPr="009143BE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149" w:type="pct"/>
          </w:tcPr>
          <w:p w:rsidR="00CE3AB4" w:rsidRPr="009143BE" w:rsidRDefault="00CE3AB4" w:rsidP="00AC4E0B">
            <w:pPr>
              <w:pStyle w:val="00"/>
              <w:spacing w:line="36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2459" w:type="pct"/>
          </w:tcPr>
          <w:p w:rsidR="00CE3AB4" w:rsidRPr="009143BE" w:rsidRDefault="00CE3AB4" w:rsidP="00AC4E0B">
            <w:pPr>
              <w:pStyle w:val="00"/>
              <w:spacing w:line="360" w:lineRule="atLeast"/>
              <w:jc w:val="center"/>
              <w:rPr>
                <w:sz w:val="28"/>
                <w:szCs w:val="28"/>
                <w:lang w:eastAsia="en-US"/>
              </w:rPr>
            </w:pPr>
            <w:r w:rsidRPr="009143BE">
              <w:rPr>
                <w:sz w:val="28"/>
                <w:szCs w:val="28"/>
              </w:rPr>
              <w:t>Генеральный Директор</w:t>
            </w:r>
          </w:p>
          <w:p w:rsidR="00CE3AB4" w:rsidRPr="009143BE" w:rsidRDefault="00CE3AB4" w:rsidP="00AC4E0B">
            <w:pPr>
              <w:pStyle w:val="00"/>
              <w:spacing w:line="360" w:lineRule="atLeast"/>
              <w:jc w:val="center"/>
              <w:rPr>
                <w:sz w:val="28"/>
                <w:szCs w:val="28"/>
                <w:lang w:eastAsia="en-US"/>
              </w:rPr>
            </w:pPr>
            <w:r w:rsidRPr="009143BE">
              <w:rPr>
                <w:sz w:val="28"/>
                <w:szCs w:val="28"/>
              </w:rPr>
              <w:t>ООО «ИБС Экспертиза»</w:t>
            </w:r>
          </w:p>
          <w:p w:rsidR="00CE3AB4" w:rsidRPr="009143BE" w:rsidRDefault="00CE3AB4" w:rsidP="00AC4E0B">
            <w:pPr>
              <w:pStyle w:val="00"/>
              <w:spacing w:line="360" w:lineRule="atLeast"/>
              <w:jc w:val="center"/>
              <w:rPr>
                <w:sz w:val="28"/>
                <w:szCs w:val="28"/>
                <w:lang w:eastAsia="en-US"/>
              </w:rPr>
            </w:pPr>
          </w:p>
          <w:p w:rsidR="00CE3AB4" w:rsidRPr="009143BE" w:rsidRDefault="00CE3AB4" w:rsidP="00AC4E0B">
            <w:pPr>
              <w:pStyle w:val="00"/>
              <w:spacing w:line="360" w:lineRule="atLeast"/>
              <w:jc w:val="center"/>
              <w:rPr>
                <w:sz w:val="28"/>
                <w:szCs w:val="28"/>
                <w:lang w:eastAsia="en-US"/>
              </w:rPr>
            </w:pPr>
            <w:r w:rsidRPr="009143BE">
              <w:rPr>
                <w:sz w:val="28"/>
                <w:szCs w:val="28"/>
              </w:rPr>
              <w:t>_____________ (Баланова С.Е.)</w:t>
            </w:r>
          </w:p>
          <w:p w:rsidR="00CE3AB4" w:rsidRPr="009143BE" w:rsidRDefault="00AF199A" w:rsidP="00AC4E0B">
            <w:pPr>
              <w:pStyle w:val="00"/>
              <w:spacing w:before="120" w:line="360" w:lineRule="atLeast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"___" ____________2015</w:t>
            </w:r>
            <w:r w:rsidR="00CE3AB4" w:rsidRPr="009143BE">
              <w:rPr>
                <w:sz w:val="28"/>
                <w:szCs w:val="28"/>
              </w:rPr>
              <w:t xml:space="preserve"> г.</w:t>
            </w:r>
          </w:p>
        </w:tc>
      </w:tr>
      <w:tr w:rsidR="00CE3AB4" w:rsidRPr="00E25F19" w:rsidTr="00AC4E0B">
        <w:trPr>
          <w:gridAfter w:val="1"/>
          <w:wAfter w:w="73" w:type="pct"/>
          <w:trHeight w:val="1246"/>
        </w:trPr>
        <w:tc>
          <w:tcPr>
            <w:tcW w:w="4927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3AB4" w:rsidRPr="009143BE" w:rsidRDefault="00CE3AB4" w:rsidP="00AC4E0B">
            <w:pPr>
              <w:pStyle w:val="0-0"/>
              <w:spacing w:line="360" w:lineRule="atLeast"/>
              <w:rPr>
                <w:sz w:val="28"/>
                <w:szCs w:val="28"/>
              </w:rPr>
            </w:pPr>
          </w:p>
          <w:p w:rsidR="00CE3AB4" w:rsidRPr="009143BE" w:rsidRDefault="00CE3AB4" w:rsidP="00AC4E0B">
            <w:pPr>
              <w:pStyle w:val="0-0"/>
              <w:spacing w:line="360" w:lineRule="atLeast"/>
              <w:rPr>
                <w:sz w:val="28"/>
                <w:szCs w:val="28"/>
              </w:rPr>
            </w:pPr>
          </w:p>
          <w:p w:rsidR="00CE3AB4" w:rsidRPr="009143BE" w:rsidRDefault="00CE3AB4" w:rsidP="00AC4E0B">
            <w:pPr>
              <w:pStyle w:val="0-0"/>
              <w:spacing w:line="360" w:lineRule="atLeast"/>
              <w:rPr>
                <w:sz w:val="28"/>
                <w:szCs w:val="28"/>
              </w:rPr>
            </w:pPr>
            <w:r w:rsidRPr="009143BE">
              <w:rPr>
                <w:spacing w:val="-3"/>
                <w:sz w:val="28"/>
                <w:szCs w:val="28"/>
              </w:rPr>
              <w:t>выполнение работ по созданию, гармонизации, актуализации нормативной справочной информации, используемой в информационных системах Федерального казначейства в рамках государственной интегрированной системы</w:t>
            </w:r>
            <w:r w:rsidRPr="009143BE" w:rsidDel="002B0FFC">
              <w:rPr>
                <w:spacing w:val="-3"/>
                <w:sz w:val="28"/>
                <w:szCs w:val="28"/>
              </w:rPr>
              <w:t xml:space="preserve"> </w:t>
            </w:r>
            <w:r w:rsidRPr="009143BE">
              <w:rPr>
                <w:spacing w:val="-3"/>
                <w:sz w:val="28"/>
                <w:szCs w:val="28"/>
              </w:rPr>
              <w:t>управления общественными финансами «Электронный бюджет»</w:t>
            </w:r>
          </w:p>
          <w:p w:rsidR="00CE3AB4" w:rsidRPr="009143BE" w:rsidRDefault="00CE3AB4" w:rsidP="00AC4E0B">
            <w:pPr>
              <w:pStyle w:val="0-0"/>
              <w:spacing w:line="360" w:lineRule="atLeast"/>
              <w:rPr>
                <w:sz w:val="28"/>
                <w:szCs w:val="28"/>
              </w:rPr>
            </w:pPr>
          </w:p>
          <w:p w:rsidR="00CE3AB4" w:rsidRPr="009143BE" w:rsidRDefault="00CE3AB4" w:rsidP="00AC4E0B">
            <w:pPr>
              <w:pStyle w:val="0-0"/>
              <w:spacing w:line="360" w:lineRule="atLeast"/>
              <w:rPr>
                <w:sz w:val="28"/>
                <w:szCs w:val="28"/>
              </w:rPr>
            </w:pPr>
          </w:p>
          <w:p w:rsidR="00CE3AB4" w:rsidRPr="009143BE" w:rsidRDefault="00CE3AB4" w:rsidP="00AC4E0B">
            <w:pPr>
              <w:pStyle w:val="0-0"/>
              <w:spacing w:line="360" w:lineRule="atLeast"/>
              <w:rPr>
                <w:sz w:val="28"/>
                <w:szCs w:val="28"/>
              </w:rPr>
            </w:pPr>
          </w:p>
          <w:p w:rsidR="00CE3AB4" w:rsidRPr="009143BE" w:rsidRDefault="00CE3AB4" w:rsidP="001546EC">
            <w:pPr>
              <w:pStyle w:val="0-"/>
              <w:spacing w:line="360" w:lineRule="atLeast"/>
              <w:rPr>
                <w:b/>
                <w:bCs/>
                <w:color w:val="000000"/>
                <w:spacing w:val="-6"/>
                <w:szCs w:val="28"/>
                <w:lang w:eastAsia="en-US"/>
              </w:rPr>
            </w:pPr>
            <w:r w:rsidRPr="006032E7">
              <w:rPr>
                <w:szCs w:val="28"/>
              </w:rPr>
              <w:t xml:space="preserve">Технологическая инструкция </w:t>
            </w:r>
            <w:r w:rsidR="001546EC" w:rsidRPr="00FE7D22">
              <w:rPr>
                <w:szCs w:val="28"/>
              </w:rPr>
              <w:t xml:space="preserve">администратора </w:t>
            </w:r>
            <w:r w:rsidRPr="00FE7D22">
              <w:rPr>
                <w:szCs w:val="28"/>
              </w:rPr>
              <w:t>НСИ</w:t>
            </w:r>
          </w:p>
        </w:tc>
      </w:tr>
      <w:tr w:rsidR="00CE3AB4" w:rsidRPr="009143BE" w:rsidTr="00AC4E0B">
        <w:trPr>
          <w:gridBefore w:val="1"/>
          <w:gridAfter w:val="1"/>
          <w:wBefore w:w="117" w:type="pct"/>
          <w:wAfter w:w="73" w:type="pct"/>
          <w:trHeight w:val="774"/>
        </w:trPr>
        <w:tc>
          <w:tcPr>
            <w:tcW w:w="481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3AB4" w:rsidRPr="009143BE" w:rsidRDefault="00CE3AB4" w:rsidP="00AC4E0B">
            <w:pPr>
              <w:pStyle w:val="0-0"/>
              <w:spacing w:line="360" w:lineRule="atLeast"/>
              <w:ind w:left="-264"/>
              <w:rPr>
                <w:b w:val="0"/>
                <w:sz w:val="28"/>
                <w:szCs w:val="28"/>
              </w:rPr>
            </w:pPr>
          </w:p>
        </w:tc>
      </w:tr>
      <w:tr w:rsidR="00CE3AB4" w:rsidRPr="009143BE" w:rsidTr="00AC4E0B">
        <w:trPr>
          <w:gridAfter w:val="1"/>
          <w:wAfter w:w="73" w:type="pct"/>
          <w:trHeight w:val="537"/>
        </w:trPr>
        <w:tc>
          <w:tcPr>
            <w:tcW w:w="4927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3AB4" w:rsidRPr="009143BE" w:rsidRDefault="00CE3AB4" w:rsidP="00AC4E0B">
            <w:pPr>
              <w:pStyle w:val="0-2"/>
              <w:spacing w:line="360" w:lineRule="atLeast"/>
              <w:rPr>
                <w:sz w:val="28"/>
                <w:szCs w:val="28"/>
                <w:lang w:eastAsia="en-US"/>
              </w:rPr>
            </w:pPr>
          </w:p>
          <w:p w:rsidR="00CE3AB4" w:rsidRPr="009143BE" w:rsidRDefault="00CE3AB4" w:rsidP="00AC4E0B">
            <w:pPr>
              <w:pStyle w:val="0-2"/>
              <w:spacing w:line="360" w:lineRule="atLeast"/>
              <w:rPr>
                <w:sz w:val="28"/>
                <w:szCs w:val="28"/>
                <w:lang w:eastAsia="en-US"/>
              </w:rPr>
            </w:pPr>
          </w:p>
          <w:p w:rsidR="00CE3AB4" w:rsidRPr="009143BE" w:rsidRDefault="00CE3AB4" w:rsidP="00AC4E0B">
            <w:pPr>
              <w:pStyle w:val="0-2"/>
              <w:spacing w:line="360" w:lineRule="atLeast"/>
              <w:rPr>
                <w:sz w:val="28"/>
                <w:szCs w:val="28"/>
                <w:lang w:eastAsia="en-US"/>
              </w:rPr>
            </w:pPr>
          </w:p>
          <w:p w:rsidR="00CE3AB4" w:rsidRPr="009143BE" w:rsidRDefault="00CE3AB4" w:rsidP="00AC4E0B">
            <w:pPr>
              <w:pStyle w:val="0-2"/>
              <w:spacing w:line="360" w:lineRule="atLeast"/>
              <w:rPr>
                <w:sz w:val="28"/>
                <w:szCs w:val="28"/>
                <w:lang w:eastAsia="en-US"/>
              </w:rPr>
            </w:pPr>
          </w:p>
        </w:tc>
      </w:tr>
      <w:tr w:rsidR="00CE3AB4" w:rsidRPr="009143BE" w:rsidTr="00AC4E0B">
        <w:trPr>
          <w:gridAfter w:val="1"/>
          <w:wAfter w:w="73" w:type="pct"/>
          <w:trHeight w:val="206"/>
        </w:trPr>
        <w:tc>
          <w:tcPr>
            <w:tcW w:w="224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3AB4" w:rsidRPr="009143BE" w:rsidRDefault="00CE3AB4" w:rsidP="00AC4E0B">
            <w:pPr>
              <w:pStyle w:val="0-1"/>
              <w:spacing w:line="360" w:lineRule="atLeast"/>
              <w:jc w:val="center"/>
              <w:rPr>
                <w:sz w:val="28"/>
                <w:szCs w:val="28"/>
                <w:lang w:eastAsia="en-US"/>
              </w:rPr>
            </w:pPr>
            <w:r w:rsidRPr="009143BE">
              <w:rPr>
                <w:sz w:val="28"/>
                <w:szCs w:val="28"/>
              </w:rPr>
              <w:t>СОГЛАСОВАНО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3AB4" w:rsidRPr="009143BE" w:rsidRDefault="00CE3AB4" w:rsidP="00AC4E0B">
            <w:pPr>
              <w:pStyle w:val="0-1"/>
              <w:spacing w:line="36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2459" w:type="pct"/>
            <w:tcBorders>
              <w:top w:val="nil"/>
              <w:left w:val="nil"/>
              <w:bottom w:val="nil"/>
              <w:right w:val="nil"/>
            </w:tcBorders>
          </w:tcPr>
          <w:p w:rsidR="00CE3AB4" w:rsidRPr="009143BE" w:rsidRDefault="00CE3AB4" w:rsidP="00AC4E0B">
            <w:pPr>
              <w:pStyle w:val="0-1"/>
              <w:spacing w:line="360" w:lineRule="atLeast"/>
              <w:jc w:val="center"/>
              <w:rPr>
                <w:sz w:val="28"/>
                <w:szCs w:val="28"/>
                <w:lang w:eastAsia="en-US"/>
              </w:rPr>
            </w:pPr>
            <w:r w:rsidRPr="009143BE">
              <w:rPr>
                <w:sz w:val="28"/>
                <w:szCs w:val="28"/>
              </w:rPr>
              <w:t>СОГЛАСОВАНО</w:t>
            </w:r>
          </w:p>
        </w:tc>
      </w:tr>
      <w:tr w:rsidR="00CE3AB4" w:rsidRPr="009143BE" w:rsidTr="00AC4E0B">
        <w:trPr>
          <w:gridAfter w:val="1"/>
          <w:wAfter w:w="73" w:type="pct"/>
          <w:trHeight w:val="206"/>
        </w:trPr>
        <w:tc>
          <w:tcPr>
            <w:tcW w:w="224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3AB4" w:rsidRPr="009143BE" w:rsidRDefault="00CE3AB4" w:rsidP="00AC4E0B">
            <w:pPr>
              <w:pStyle w:val="00"/>
              <w:spacing w:line="360" w:lineRule="atLeast"/>
              <w:jc w:val="center"/>
              <w:rPr>
                <w:sz w:val="28"/>
                <w:szCs w:val="28"/>
                <w:lang w:eastAsia="en-US"/>
              </w:rPr>
            </w:pPr>
            <w:r w:rsidRPr="009143BE">
              <w:rPr>
                <w:sz w:val="28"/>
                <w:szCs w:val="28"/>
              </w:rPr>
              <w:t>От Федерального казначейства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3AB4" w:rsidRPr="009143BE" w:rsidRDefault="00CE3AB4" w:rsidP="00AC4E0B">
            <w:pPr>
              <w:pStyle w:val="00"/>
              <w:spacing w:line="36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2459" w:type="pct"/>
            <w:tcBorders>
              <w:top w:val="nil"/>
              <w:left w:val="nil"/>
              <w:bottom w:val="nil"/>
              <w:right w:val="nil"/>
            </w:tcBorders>
          </w:tcPr>
          <w:p w:rsidR="00CE3AB4" w:rsidRPr="009143BE" w:rsidRDefault="00CE3AB4" w:rsidP="00AC4E0B">
            <w:pPr>
              <w:pStyle w:val="00"/>
              <w:spacing w:line="360" w:lineRule="atLeast"/>
              <w:jc w:val="center"/>
              <w:rPr>
                <w:sz w:val="28"/>
                <w:szCs w:val="28"/>
                <w:lang w:eastAsia="en-US"/>
              </w:rPr>
            </w:pPr>
            <w:r w:rsidRPr="009143BE">
              <w:rPr>
                <w:sz w:val="28"/>
                <w:szCs w:val="28"/>
              </w:rPr>
              <w:t>От ООО «ИБС Экспертиза»</w:t>
            </w:r>
          </w:p>
        </w:tc>
      </w:tr>
      <w:tr w:rsidR="00CE3AB4" w:rsidRPr="009143BE" w:rsidTr="00AC4E0B">
        <w:trPr>
          <w:gridAfter w:val="1"/>
          <w:wAfter w:w="73" w:type="pct"/>
          <w:trHeight w:val="2564"/>
        </w:trPr>
        <w:tc>
          <w:tcPr>
            <w:tcW w:w="224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3AB4" w:rsidRPr="009143BE" w:rsidRDefault="00CE3AB4" w:rsidP="00AC4E0B">
            <w:pPr>
              <w:pStyle w:val="00"/>
              <w:spacing w:line="360" w:lineRule="atLeast"/>
              <w:jc w:val="center"/>
              <w:rPr>
                <w:sz w:val="28"/>
                <w:szCs w:val="28"/>
                <w:lang w:eastAsia="en-US"/>
              </w:rPr>
            </w:pPr>
            <w:r w:rsidRPr="009143BE">
              <w:rPr>
                <w:sz w:val="28"/>
                <w:szCs w:val="28"/>
              </w:rPr>
              <w:t>Начальник Управления</w:t>
            </w:r>
          </w:p>
          <w:p w:rsidR="00CE3AB4" w:rsidRPr="009143BE" w:rsidRDefault="00CE3AB4" w:rsidP="00AC4E0B">
            <w:pPr>
              <w:pStyle w:val="00"/>
              <w:spacing w:line="360" w:lineRule="atLeast"/>
              <w:jc w:val="center"/>
              <w:rPr>
                <w:sz w:val="28"/>
                <w:szCs w:val="28"/>
                <w:lang w:eastAsia="en-US"/>
              </w:rPr>
            </w:pPr>
            <w:r w:rsidRPr="009143BE">
              <w:rPr>
                <w:sz w:val="28"/>
                <w:szCs w:val="28"/>
              </w:rPr>
              <w:t>Финансовых технологий</w:t>
            </w:r>
          </w:p>
          <w:p w:rsidR="00CE3AB4" w:rsidRPr="009143BE" w:rsidRDefault="00CE3AB4" w:rsidP="00AC4E0B">
            <w:pPr>
              <w:pStyle w:val="00"/>
              <w:spacing w:line="360" w:lineRule="atLeast"/>
              <w:jc w:val="center"/>
              <w:rPr>
                <w:sz w:val="28"/>
                <w:szCs w:val="28"/>
                <w:lang w:eastAsia="en-US"/>
              </w:rPr>
            </w:pPr>
          </w:p>
          <w:p w:rsidR="00CE3AB4" w:rsidRPr="009143BE" w:rsidRDefault="00CE3AB4" w:rsidP="00AC4E0B">
            <w:pPr>
              <w:pStyle w:val="00"/>
              <w:spacing w:line="360" w:lineRule="atLeast"/>
              <w:jc w:val="center"/>
              <w:rPr>
                <w:sz w:val="28"/>
                <w:szCs w:val="28"/>
                <w:lang w:eastAsia="en-US"/>
              </w:rPr>
            </w:pPr>
          </w:p>
          <w:p w:rsidR="00CE3AB4" w:rsidRPr="009143BE" w:rsidRDefault="00CE3AB4" w:rsidP="00AC4E0B">
            <w:pPr>
              <w:pStyle w:val="00"/>
              <w:spacing w:line="360" w:lineRule="atLeast"/>
              <w:jc w:val="center"/>
              <w:rPr>
                <w:sz w:val="28"/>
                <w:szCs w:val="28"/>
                <w:lang w:eastAsia="en-US"/>
              </w:rPr>
            </w:pPr>
            <w:r w:rsidRPr="009143BE">
              <w:rPr>
                <w:sz w:val="28"/>
                <w:szCs w:val="28"/>
              </w:rPr>
              <w:t>____________ /Ткаченко В.В./</w:t>
            </w:r>
          </w:p>
          <w:p w:rsidR="00CE3AB4" w:rsidRPr="009143BE" w:rsidRDefault="00AF199A" w:rsidP="00AC4E0B">
            <w:pPr>
              <w:pStyle w:val="00"/>
              <w:spacing w:before="120" w:line="360" w:lineRule="atLeast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"___" ____________2015</w:t>
            </w:r>
            <w:r w:rsidR="00CE3AB4" w:rsidRPr="009143BE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3AB4" w:rsidRPr="009143BE" w:rsidRDefault="00CE3AB4" w:rsidP="00AC4E0B">
            <w:pPr>
              <w:pStyle w:val="00"/>
              <w:spacing w:line="36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2459" w:type="pct"/>
            <w:tcBorders>
              <w:top w:val="nil"/>
              <w:left w:val="nil"/>
              <w:bottom w:val="nil"/>
              <w:right w:val="nil"/>
            </w:tcBorders>
          </w:tcPr>
          <w:p w:rsidR="00CE3AB4" w:rsidRPr="009143BE" w:rsidRDefault="00CE3AB4" w:rsidP="00AC4E0B">
            <w:pPr>
              <w:pStyle w:val="00"/>
              <w:spacing w:line="360" w:lineRule="atLeast"/>
              <w:jc w:val="center"/>
              <w:rPr>
                <w:sz w:val="28"/>
                <w:szCs w:val="28"/>
                <w:lang w:eastAsia="en-US"/>
              </w:rPr>
            </w:pPr>
            <w:r w:rsidRPr="009143BE">
              <w:rPr>
                <w:sz w:val="28"/>
                <w:szCs w:val="28"/>
              </w:rPr>
              <w:t>Директор центра компетенции</w:t>
            </w:r>
          </w:p>
          <w:p w:rsidR="00CE3AB4" w:rsidRPr="009143BE" w:rsidRDefault="00CE3AB4" w:rsidP="00AC4E0B">
            <w:pPr>
              <w:pStyle w:val="00"/>
              <w:spacing w:line="360" w:lineRule="atLeast"/>
              <w:jc w:val="center"/>
              <w:rPr>
                <w:sz w:val="28"/>
                <w:szCs w:val="28"/>
                <w:lang w:eastAsia="en-US"/>
              </w:rPr>
            </w:pPr>
            <w:r w:rsidRPr="009143BE">
              <w:rPr>
                <w:sz w:val="28"/>
                <w:szCs w:val="28"/>
              </w:rPr>
              <w:t>в сфере государственных финансов</w:t>
            </w:r>
          </w:p>
          <w:p w:rsidR="00CE3AB4" w:rsidRPr="009143BE" w:rsidRDefault="00CE3AB4" w:rsidP="00AC4E0B">
            <w:pPr>
              <w:pStyle w:val="00"/>
              <w:spacing w:line="360" w:lineRule="atLeast"/>
              <w:jc w:val="center"/>
              <w:rPr>
                <w:sz w:val="28"/>
                <w:szCs w:val="28"/>
                <w:lang w:eastAsia="en-US"/>
              </w:rPr>
            </w:pPr>
          </w:p>
          <w:p w:rsidR="00CE3AB4" w:rsidRPr="009143BE" w:rsidRDefault="00CE3AB4" w:rsidP="00AC4E0B">
            <w:pPr>
              <w:pStyle w:val="00"/>
              <w:spacing w:line="360" w:lineRule="atLeast"/>
              <w:jc w:val="center"/>
              <w:rPr>
                <w:sz w:val="28"/>
                <w:szCs w:val="28"/>
                <w:lang w:eastAsia="en-US"/>
              </w:rPr>
            </w:pPr>
          </w:p>
          <w:p w:rsidR="00CE3AB4" w:rsidRPr="009143BE" w:rsidRDefault="00CE3AB4" w:rsidP="00AC4E0B">
            <w:pPr>
              <w:pStyle w:val="00"/>
              <w:spacing w:line="360" w:lineRule="atLeast"/>
              <w:jc w:val="center"/>
              <w:rPr>
                <w:sz w:val="28"/>
                <w:szCs w:val="28"/>
                <w:lang w:eastAsia="en-US"/>
              </w:rPr>
            </w:pPr>
            <w:r w:rsidRPr="009143BE">
              <w:rPr>
                <w:sz w:val="28"/>
                <w:szCs w:val="28"/>
              </w:rPr>
              <w:t>_______________ /Сергиенко С.В./</w:t>
            </w:r>
          </w:p>
          <w:p w:rsidR="00CE3AB4" w:rsidRPr="009143BE" w:rsidRDefault="00AF199A" w:rsidP="00AC4E0B">
            <w:pPr>
              <w:pStyle w:val="00"/>
              <w:spacing w:before="120" w:line="360" w:lineRule="atLeast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"___" ____________2015</w:t>
            </w:r>
            <w:r w:rsidR="00CE3AB4" w:rsidRPr="009143BE">
              <w:rPr>
                <w:sz w:val="28"/>
                <w:szCs w:val="28"/>
              </w:rPr>
              <w:t xml:space="preserve"> г.</w:t>
            </w:r>
          </w:p>
        </w:tc>
      </w:tr>
      <w:tr w:rsidR="00CE3AB4" w:rsidRPr="009143BE" w:rsidTr="00AC4E0B">
        <w:trPr>
          <w:gridBefore w:val="1"/>
          <w:wBefore w:w="117" w:type="pct"/>
          <w:trHeight w:val="394"/>
        </w:trPr>
        <w:tc>
          <w:tcPr>
            <w:tcW w:w="4883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3AB4" w:rsidRPr="009143BE" w:rsidRDefault="00CE3AB4" w:rsidP="001546EC">
            <w:pPr>
              <w:pStyle w:val="0-2"/>
              <w:spacing w:before="240" w:line="360" w:lineRule="atLeast"/>
              <w:rPr>
                <w:sz w:val="28"/>
                <w:szCs w:val="28"/>
              </w:rPr>
            </w:pPr>
            <w:r w:rsidRPr="009143BE">
              <w:rPr>
                <w:sz w:val="28"/>
                <w:szCs w:val="28"/>
              </w:rPr>
              <w:t>Москва</w:t>
            </w:r>
          </w:p>
        </w:tc>
      </w:tr>
      <w:tr w:rsidR="00CE3AB4" w:rsidRPr="009143BE" w:rsidTr="00AC4E0B">
        <w:trPr>
          <w:gridBefore w:val="1"/>
          <w:wBefore w:w="117" w:type="pct"/>
          <w:trHeight w:val="95"/>
        </w:trPr>
        <w:tc>
          <w:tcPr>
            <w:tcW w:w="4883" w:type="pct"/>
            <w:gridSpan w:val="5"/>
            <w:tcBorders>
              <w:top w:val="nil"/>
              <w:left w:val="nil"/>
              <w:right w:val="nil"/>
            </w:tcBorders>
            <w:vAlign w:val="center"/>
          </w:tcPr>
          <w:p w:rsidR="00CE3AB4" w:rsidRPr="009143BE" w:rsidRDefault="00CE3AB4" w:rsidP="001546EC">
            <w:pPr>
              <w:pStyle w:val="0-2"/>
              <w:spacing w:before="240" w:line="360" w:lineRule="atLeast"/>
              <w:rPr>
                <w:sz w:val="28"/>
                <w:szCs w:val="28"/>
              </w:rPr>
            </w:pPr>
            <w:r w:rsidRPr="009143BE">
              <w:rPr>
                <w:sz w:val="28"/>
                <w:szCs w:val="28"/>
              </w:rPr>
              <w:t>20</w:t>
            </w:r>
            <w:bookmarkStart w:id="1" w:name="ЛУ"/>
            <w:r w:rsidRPr="009143BE">
              <w:rPr>
                <w:sz w:val="28"/>
                <w:szCs w:val="28"/>
              </w:rPr>
              <w:fldChar w:fldCharType="begin"/>
            </w:r>
            <w:r w:rsidRPr="009143BE">
              <w:rPr>
                <w:sz w:val="28"/>
                <w:szCs w:val="28"/>
              </w:rPr>
              <w:instrText xml:space="preserve"> SECTIONPAGES   \* MERGEFORMAT </w:instrText>
            </w:r>
            <w:r w:rsidRPr="009143BE">
              <w:rPr>
                <w:sz w:val="28"/>
                <w:szCs w:val="28"/>
              </w:rPr>
              <w:fldChar w:fldCharType="separate"/>
            </w:r>
            <w:r w:rsidRPr="009143BE">
              <w:rPr>
                <w:sz w:val="28"/>
                <w:szCs w:val="28"/>
              </w:rPr>
              <w:t>1</w:t>
            </w:r>
            <w:r w:rsidRPr="009143BE">
              <w:rPr>
                <w:sz w:val="28"/>
                <w:szCs w:val="28"/>
              </w:rPr>
              <w:fldChar w:fldCharType="end"/>
            </w:r>
            <w:bookmarkEnd w:id="1"/>
            <w:r w:rsidR="00AF199A">
              <w:rPr>
                <w:sz w:val="28"/>
                <w:szCs w:val="28"/>
              </w:rPr>
              <w:t>5</w:t>
            </w:r>
          </w:p>
        </w:tc>
      </w:tr>
    </w:tbl>
    <w:p w:rsidR="00CE3AB4" w:rsidRPr="009143BE" w:rsidRDefault="00CE3AB4" w:rsidP="00CE3AB4">
      <w:pPr>
        <w:spacing w:line="360" w:lineRule="atLeast"/>
        <w:rPr>
          <w:sz w:val="20"/>
          <w:szCs w:val="20"/>
        </w:rPr>
      </w:pPr>
    </w:p>
    <w:tbl>
      <w:tblPr>
        <w:tblW w:w="9640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4760"/>
        <w:gridCol w:w="294"/>
        <w:gridCol w:w="4586"/>
      </w:tblGrid>
      <w:tr w:rsidR="00CE3AB4" w:rsidRPr="009143BE" w:rsidTr="00AC4E0B">
        <w:trPr>
          <w:trHeight w:val="1946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3AB4" w:rsidRPr="009143BE" w:rsidRDefault="00CE3AB4" w:rsidP="00AC4E0B">
            <w:pPr>
              <w:pStyle w:val="0-1"/>
              <w:spacing w:line="360" w:lineRule="atLeast"/>
              <w:jc w:val="center"/>
              <w:rPr>
                <w:sz w:val="28"/>
                <w:szCs w:val="28"/>
              </w:rPr>
            </w:pPr>
            <w:r w:rsidRPr="009143BE">
              <w:rPr>
                <w:sz w:val="28"/>
                <w:szCs w:val="28"/>
              </w:rPr>
              <w:t>Утвержден</w:t>
            </w:r>
          </w:p>
          <w:p w:rsidR="00CE3AB4" w:rsidRPr="009143BE" w:rsidRDefault="00CE3AB4" w:rsidP="00AC4E0B">
            <w:pPr>
              <w:pStyle w:val="00"/>
              <w:spacing w:line="36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98957020.20.13,01.15.008</w:t>
            </w:r>
            <w:r w:rsidRPr="00212A1B">
              <w:rPr>
                <w:sz w:val="28"/>
                <w:szCs w:val="28"/>
              </w:rPr>
              <w:t>-1.0 1</w:t>
            </w:r>
            <w:r w:rsidRPr="009143BE">
              <w:rPr>
                <w:sz w:val="28"/>
                <w:szCs w:val="28"/>
              </w:rPr>
              <w:t>-ЛУ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:rsidR="00CE3AB4" w:rsidRPr="009143BE" w:rsidRDefault="00CE3AB4" w:rsidP="00AC4E0B">
            <w:pPr>
              <w:pStyle w:val="HTML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86" w:type="dxa"/>
            <w:tcBorders>
              <w:top w:val="nil"/>
              <w:left w:val="nil"/>
              <w:bottom w:val="nil"/>
              <w:right w:val="nil"/>
            </w:tcBorders>
          </w:tcPr>
          <w:p w:rsidR="00CE3AB4" w:rsidRPr="009143BE" w:rsidRDefault="00CE3AB4" w:rsidP="00AC4E0B">
            <w:pPr>
              <w:pStyle w:val="HTML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3AB4" w:rsidRPr="00E25F19" w:rsidTr="00AC4E0B">
        <w:trPr>
          <w:trHeight w:val="1246"/>
        </w:trPr>
        <w:tc>
          <w:tcPr>
            <w:tcW w:w="96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3AB4" w:rsidRPr="009143BE" w:rsidRDefault="00CE3AB4" w:rsidP="00AC4E0B">
            <w:pPr>
              <w:pStyle w:val="0-0"/>
              <w:spacing w:line="360" w:lineRule="atLeast"/>
              <w:rPr>
                <w:sz w:val="28"/>
                <w:szCs w:val="28"/>
              </w:rPr>
            </w:pPr>
          </w:p>
          <w:p w:rsidR="00CE3AB4" w:rsidRPr="009143BE" w:rsidRDefault="00CE3AB4" w:rsidP="00AC4E0B">
            <w:pPr>
              <w:pStyle w:val="0-0"/>
              <w:spacing w:line="360" w:lineRule="atLeast"/>
              <w:rPr>
                <w:sz w:val="28"/>
                <w:szCs w:val="28"/>
              </w:rPr>
            </w:pPr>
          </w:p>
          <w:p w:rsidR="00CE3AB4" w:rsidRPr="009143BE" w:rsidRDefault="00CE3AB4" w:rsidP="00AC4E0B">
            <w:pPr>
              <w:pStyle w:val="0-0"/>
              <w:spacing w:line="360" w:lineRule="atLeast"/>
              <w:rPr>
                <w:sz w:val="28"/>
                <w:szCs w:val="28"/>
              </w:rPr>
            </w:pPr>
          </w:p>
          <w:p w:rsidR="00CE3AB4" w:rsidRPr="009143BE" w:rsidRDefault="00CE3AB4" w:rsidP="00AC4E0B">
            <w:pPr>
              <w:pStyle w:val="0-0"/>
              <w:spacing w:line="360" w:lineRule="atLeast"/>
              <w:rPr>
                <w:sz w:val="28"/>
                <w:szCs w:val="28"/>
              </w:rPr>
            </w:pPr>
          </w:p>
          <w:p w:rsidR="00CE3AB4" w:rsidRPr="009143BE" w:rsidRDefault="00CE3AB4" w:rsidP="00AC4E0B">
            <w:pPr>
              <w:pStyle w:val="0-0"/>
              <w:spacing w:line="360" w:lineRule="atLeast"/>
              <w:rPr>
                <w:sz w:val="28"/>
                <w:szCs w:val="28"/>
              </w:rPr>
            </w:pPr>
          </w:p>
          <w:p w:rsidR="00CE3AB4" w:rsidRPr="009143BE" w:rsidRDefault="00CE3AB4" w:rsidP="00AC4E0B">
            <w:pPr>
              <w:pStyle w:val="0-0"/>
              <w:spacing w:line="360" w:lineRule="atLeast"/>
              <w:rPr>
                <w:sz w:val="28"/>
                <w:szCs w:val="28"/>
              </w:rPr>
            </w:pPr>
          </w:p>
          <w:p w:rsidR="00CE3AB4" w:rsidRPr="009143BE" w:rsidRDefault="00CE3AB4" w:rsidP="00AC4E0B">
            <w:pPr>
              <w:pStyle w:val="0-0"/>
              <w:spacing w:line="360" w:lineRule="atLeast"/>
              <w:rPr>
                <w:sz w:val="28"/>
                <w:szCs w:val="28"/>
              </w:rPr>
            </w:pPr>
            <w:r w:rsidRPr="009143BE">
              <w:rPr>
                <w:spacing w:val="-3"/>
                <w:sz w:val="28"/>
                <w:szCs w:val="28"/>
              </w:rPr>
              <w:t>выполнение работ по созданию, гармонизации, актуализации нормативной справочной информации, используемой в информационных системах Федерального казначейства в рамках государственной интегрированной системы</w:t>
            </w:r>
            <w:r w:rsidRPr="009143BE" w:rsidDel="002B0FFC">
              <w:rPr>
                <w:spacing w:val="-3"/>
                <w:sz w:val="28"/>
                <w:szCs w:val="28"/>
              </w:rPr>
              <w:t xml:space="preserve"> </w:t>
            </w:r>
            <w:r w:rsidRPr="009143BE">
              <w:rPr>
                <w:spacing w:val="-3"/>
                <w:sz w:val="28"/>
                <w:szCs w:val="28"/>
              </w:rPr>
              <w:t>управления общественными финансами «Электронный бюджет»</w:t>
            </w:r>
          </w:p>
          <w:p w:rsidR="00CE3AB4" w:rsidRPr="009143BE" w:rsidRDefault="00CE3AB4" w:rsidP="00AC4E0B">
            <w:pPr>
              <w:pStyle w:val="0-0"/>
              <w:spacing w:line="360" w:lineRule="atLeast"/>
              <w:rPr>
                <w:sz w:val="28"/>
                <w:szCs w:val="28"/>
              </w:rPr>
            </w:pPr>
          </w:p>
          <w:p w:rsidR="00CE3AB4" w:rsidRPr="009143BE" w:rsidRDefault="00CE3AB4" w:rsidP="00AC4E0B">
            <w:pPr>
              <w:pStyle w:val="0-0"/>
              <w:spacing w:line="360" w:lineRule="atLeast"/>
              <w:rPr>
                <w:sz w:val="28"/>
                <w:szCs w:val="28"/>
              </w:rPr>
            </w:pPr>
          </w:p>
          <w:p w:rsidR="00CE3AB4" w:rsidRPr="009143BE" w:rsidRDefault="00CE3AB4" w:rsidP="00AC4E0B">
            <w:pPr>
              <w:pStyle w:val="0-0"/>
              <w:spacing w:line="360" w:lineRule="atLeast"/>
              <w:rPr>
                <w:sz w:val="28"/>
                <w:szCs w:val="28"/>
              </w:rPr>
            </w:pPr>
          </w:p>
          <w:p w:rsidR="00CE3AB4" w:rsidRPr="009143BE" w:rsidRDefault="00CE3AB4" w:rsidP="001546EC">
            <w:pPr>
              <w:pStyle w:val="0-"/>
              <w:spacing w:line="360" w:lineRule="atLeast"/>
              <w:rPr>
                <w:szCs w:val="28"/>
              </w:rPr>
            </w:pPr>
            <w:r w:rsidRPr="00EF235B">
              <w:rPr>
                <w:szCs w:val="28"/>
              </w:rPr>
              <w:t xml:space="preserve">Технологическая инструкция </w:t>
            </w:r>
            <w:r w:rsidR="001546EC">
              <w:rPr>
                <w:szCs w:val="28"/>
              </w:rPr>
              <w:t>администратора нси</w:t>
            </w:r>
          </w:p>
        </w:tc>
      </w:tr>
      <w:tr w:rsidR="00CE3AB4" w:rsidRPr="009143BE" w:rsidTr="00AC4E0B">
        <w:trPr>
          <w:trHeight w:val="806"/>
        </w:trPr>
        <w:tc>
          <w:tcPr>
            <w:tcW w:w="96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3AB4" w:rsidRPr="009143BE" w:rsidRDefault="00CE3AB4" w:rsidP="00AC4E0B">
            <w:pPr>
              <w:pStyle w:val="0-0"/>
              <w:spacing w:line="360" w:lineRule="atLeast"/>
              <w:rPr>
                <w:b w:val="0"/>
                <w:sz w:val="28"/>
                <w:szCs w:val="28"/>
              </w:rPr>
            </w:pPr>
          </w:p>
        </w:tc>
      </w:tr>
      <w:tr w:rsidR="00CE3AB4" w:rsidRPr="009143BE" w:rsidTr="00AC4E0B">
        <w:trPr>
          <w:trHeight w:val="1465"/>
        </w:trPr>
        <w:tc>
          <w:tcPr>
            <w:tcW w:w="9640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CE3AB4" w:rsidRPr="009143BE" w:rsidRDefault="00CE3AB4" w:rsidP="00AC4E0B">
            <w:pPr>
              <w:pStyle w:val="0-2"/>
              <w:spacing w:line="360" w:lineRule="atLeast"/>
              <w:rPr>
                <w:sz w:val="28"/>
                <w:szCs w:val="28"/>
              </w:rPr>
            </w:pPr>
          </w:p>
          <w:p w:rsidR="00CE3AB4" w:rsidRPr="009143BE" w:rsidRDefault="00CE3AB4" w:rsidP="00AC4E0B">
            <w:pPr>
              <w:pStyle w:val="0-2"/>
              <w:spacing w:line="360" w:lineRule="atLeast"/>
              <w:rPr>
                <w:sz w:val="28"/>
                <w:szCs w:val="28"/>
              </w:rPr>
            </w:pPr>
            <w:r w:rsidRPr="009143BE">
              <w:rPr>
                <w:sz w:val="28"/>
                <w:szCs w:val="28"/>
              </w:rPr>
              <w:t xml:space="preserve">Количество листов: </w:t>
            </w:r>
            <w:r w:rsidR="00CD7548">
              <w:rPr>
                <w:sz w:val="28"/>
                <w:szCs w:val="28"/>
              </w:rPr>
              <w:t>18</w:t>
            </w:r>
          </w:p>
          <w:p w:rsidR="00CE3AB4" w:rsidRPr="009143BE" w:rsidRDefault="00CE3AB4" w:rsidP="00AC4E0B">
            <w:pPr>
              <w:pStyle w:val="0-2"/>
              <w:spacing w:line="360" w:lineRule="atLeast"/>
              <w:rPr>
                <w:sz w:val="28"/>
                <w:szCs w:val="28"/>
              </w:rPr>
            </w:pPr>
          </w:p>
          <w:p w:rsidR="00CE3AB4" w:rsidRPr="009143BE" w:rsidRDefault="00CE3AB4" w:rsidP="00AC4E0B">
            <w:pPr>
              <w:pStyle w:val="0-2"/>
              <w:spacing w:line="360" w:lineRule="atLeast"/>
              <w:rPr>
                <w:sz w:val="28"/>
                <w:szCs w:val="28"/>
              </w:rPr>
            </w:pPr>
          </w:p>
          <w:p w:rsidR="00CE3AB4" w:rsidRPr="009143BE" w:rsidRDefault="00CE3AB4" w:rsidP="00AC4E0B">
            <w:pPr>
              <w:pStyle w:val="0-2"/>
              <w:spacing w:line="360" w:lineRule="atLeast"/>
              <w:rPr>
                <w:sz w:val="28"/>
                <w:szCs w:val="28"/>
              </w:rPr>
            </w:pPr>
          </w:p>
          <w:p w:rsidR="00CE3AB4" w:rsidRPr="009143BE" w:rsidRDefault="00CE3AB4" w:rsidP="00AC4E0B">
            <w:pPr>
              <w:pStyle w:val="0-2"/>
              <w:spacing w:line="360" w:lineRule="atLeast"/>
              <w:rPr>
                <w:sz w:val="28"/>
                <w:szCs w:val="28"/>
              </w:rPr>
            </w:pPr>
          </w:p>
          <w:p w:rsidR="00CE3AB4" w:rsidRPr="009143BE" w:rsidRDefault="00CE3AB4" w:rsidP="00AC4E0B">
            <w:pPr>
              <w:pStyle w:val="0-2"/>
              <w:spacing w:line="360" w:lineRule="atLeast"/>
              <w:rPr>
                <w:sz w:val="28"/>
                <w:szCs w:val="28"/>
              </w:rPr>
            </w:pPr>
          </w:p>
          <w:p w:rsidR="00CE3AB4" w:rsidRPr="009143BE" w:rsidRDefault="00CE3AB4" w:rsidP="00AC4E0B">
            <w:pPr>
              <w:pStyle w:val="0-2"/>
              <w:spacing w:line="360" w:lineRule="atLeast"/>
              <w:rPr>
                <w:sz w:val="28"/>
                <w:szCs w:val="28"/>
              </w:rPr>
            </w:pPr>
          </w:p>
          <w:p w:rsidR="00CE3AB4" w:rsidRPr="009143BE" w:rsidRDefault="00CE3AB4" w:rsidP="00AC4E0B">
            <w:pPr>
              <w:pStyle w:val="0-2"/>
              <w:spacing w:line="360" w:lineRule="atLeast"/>
              <w:rPr>
                <w:sz w:val="28"/>
                <w:szCs w:val="28"/>
              </w:rPr>
            </w:pPr>
          </w:p>
        </w:tc>
      </w:tr>
      <w:tr w:rsidR="00CE3AB4" w:rsidRPr="009143BE" w:rsidTr="00AC4E0B">
        <w:trPr>
          <w:trHeight w:val="206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</w:tcPr>
          <w:p w:rsidR="00CE3AB4" w:rsidRPr="009143BE" w:rsidRDefault="00CE3AB4" w:rsidP="00AC4E0B">
            <w:pPr>
              <w:pStyle w:val="0-2"/>
              <w:spacing w:line="360" w:lineRule="atLeast"/>
              <w:rPr>
                <w:sz w:val="28"/>
                <w:szCs w:val="28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:rsidR="00CE3AB4" w:rsidRPr="009143BE" w:rsidRDefault="00CE3AB4" w:rsidP="00AC4E0B">
            <w:pPr>
              <w:pStyle w:val="0-2"/>
              <w:spacing w:line="360" w:lineRule="atLeast"/>
              <w:rPr>
                <w:sz w:val="28"/>
                <w:szCs w:val="28"/>
              </w:rPr>
            </w:pPr>
          </w:p>
        </w:tc>
        <w:tc>
          <w:tcPr>
            <w:tcW w:w="4586" w:type="dxa"/>
            <w:tcBorders>
              <w:top w:val="nil"/>
              <w:left w:val="nil"/>
              <w:bottom w:val="nil"/>
              <w:right w:val="nil"/>
            </w:tcBorders>
          </w:tcPr>
          <w:p w:rsidR="00CE3AB4" w:rsidRPr="009143BE" w:rsidRDefault="00CE3AB4" w:rsidP="00AC4E0B">
            <w:pPr>
              <w:pStyle w:val="0-2"/>
              <w:spacing w:line="360" w:lineRule="atLeast"/>
              <w:rPr>
                <w:sz w:val="28"/>
                <w:szCs w:val="28"/>
              </w:rPr>
            </w:pPr>
          </w:p>
        </w:tc>
      </w:tr>
      <w:tr w:rsidR="00CE3AB4" w:rsidRPr="009143BE" w:rsidTr="00AC4E0B">
        <w:trPr>
          <w:trHeight w:val="189"/>
        </w:trPr>
        <w:tc>
          <w:tcPr>
            <w:tcW w:w="96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3AB4" w:rsidRPr="009143BE" w:rsidRDefault="00CE3AB4" w:rsidP="00AC4E0B">
            <w:pPr>
              <w:pStyle w:val="0-2"/>
              <w:spacing w:before="240" w:line="360" w:lineRule="atLeast"/>
              <w:rPr>
                <w:sz w:val="28"/>
                <w:szCs w:val="28"/>
              </w:rPr>
            </w:pPr>
            <w:r w:rsidRPr="009143BE">
              <w:rPr>
                <w:sz w:val="28"/>
                <w:szCs w:val="28"/>
              </w:rPr>
              <w:t>Москва</w:t>
            </w:r>
          </w:p>
        </w:tc>
      </w:tr>
      <w:tr w:rsidR="00CE3AB4" w:rsidRPr="009143BE" w:rsidTr="00AC4E0B">
        <w:trPr>
          <w:trHeight w:val="206"/>
        </w:trPr>
        <w:tc>
          <w:tcPr>
            <w:tcW w:w="9640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CE3AB4" w:rsidRPr="009143BE" w:rsidRDefault="002B2ED4" w:rsidP="00AC4E0B">
            <w:pPr>
              <w:pStyle w:val="0-2"/>
              <w:spacing w:before="240" w:line="36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</w:t>
            </w:r>
          </w:p>
        </w:tc>
      </w:tr>
    </w:tbl>
    <w:p w:rsidR="00CE3AB4" w:rsidRDefault="00CE3AB4" w:rsidP="00CE3AB4">
      <w:pPr>
        <w:pStyle w:val="ibscontenttitle"/>
        <w:sectPr w:rsidR="00CE3AB4" w:rsidSect="00454CBF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:rsidR="00CE3AB4" w:rsidRPr="0006640B" w:rsidRDefault="00CE3AB4" w:rsidP="00CE3AB4">
      <w:pPr>
        <w:jc w:val="center"/>
        <w:rPr>
          <w:b/>
          <w:sz w:val="32"/>
          <w:szCs w:val="32"/>
        </w:rPr>
      </w:pPr>
      <w:r w:rsidRPr="0006640B">
        <w:rPr>
          <w:b/>
          <w:sz w:val="32"/>
          <w:szCs w:val="32"/>
        </w:rPr>
        <w:lastRenderedPageBreak/>
        <w:t>Аннотация</w:t>
      </w:r>
    </w:p>
    <w:p w:rsidR="00CE3AB4" w:rsidRDefault="00CE3AB4" w:rsidP="00CE3AB4">
      <w:pPr>
        <w:rPr>
          <w:lang w:eastAsia="ru-RU"/>
        </w:rPr>
      </w:pPr>
    </w:p>
    <w:p w:rsidR="00CE3AB4" w:rsidRPr="00B909EB" w:rsidRDefault="00CE3AB4" w:rsidP="00CE3AB4">
      <w:pPr>
        <w:pStyle w:val="0"/>
      </w:pPr>
      <w:proofErr w:type="gramStart"/>
      <w:r w:rsidRPr="00B909EB">
        <w:t xml:space="preserve">Данный документ </w:t>
      </w:r>
      <w:r>
        <w:t xml:space="preserve">предназначен для </w:t>
      </w:r>
      <w:proofErr w:type="spellStart"/>
      <w:r w:rsidR="001546EC">
        <w:t>Админимтратора</w:t>
      </w:r>
      <w:proofErr w:type="spellEnd"/>
      <w:r>
        <w:t xml:space="preserve"> НСИ</w:t>
      </w:r>
      <w:r w:rsidRPr="00B909EB">
        <w:t xml:space="preserve"> </w:t>
      </w:r>
      <w:r w:rsidRPr="00F11AC6">
        <w:t>Комплекса программных компонентов, предназначенных для обеспечения процессов ведения и управления нормативно</w:t>
      </w:r>
      <w:r>
        <w:t xml:space="preserve">й </w:t>
      </w:r>
      <w:r w:rsidRPr="00F11AC6">
        <w:t>справочной информацией в рамках подсистемы обеспечения интеграции, ведения реестров и формуляров системы «Электронный бюджет» (далее – ППО НСИ ФК), разработанного в рамках выполнения работ по разработке ППО НСИ ФК</w:t>
      </w:r>
      <w:r w:rsidRPr="00F11AC6">
        <w:rPr>
          <w:szCs w:val="28"/>
        </w:rPr>
        <w:t>, определенных Государственным контрактом №</w:t>
      </w:r>
      <w:r w:rsidRPr="00F11AC6">
        <w:t xml:space="preserve">УИС-13/2014 от 27.02.2014 </w:t>
      </w:r>
      <w:r w:rsidRPr="00F11AC6">
        <w:rPr>
          <w:szCs w:val="28"/>
        </w:rPr>
        <w:t>г. (в дальнейшем – Контракт).</w:t>
      </w:r>
      <w:r w:rsidRPr="00B909EB">
        <w:t xml:space="preserve"> </w:t>
      </w:r>
      <w:proofErr w:type="gramEnd"/>
    </w:p>
    <w:p w:rsidR="00CD7548" w:rsidRDefault="00CE3AB4" w:rsidP="00CD7548">
      <w:pPr>
        <w:pStyle w:val="0"/>
      </w:pPr>
      <w:r>
        <w:t xml:space="preserve">Документ описывает комплекс операций технологического процесса обработки данных, выполняемых </w:t>
      </w:r>
      <w:r w:rsidR="001546EC">
        <w:t>Администратором</w:t>
      </w:r>
      <w:r>
        <w:t xml:space="preserve"> НСИ, включая наименование технологических операций, на которые разработан документ и сведения о порядке и правилах выполнения операций технологического процесса обработки данных.</w:t>
      </w:r>
      <w:r w:rsidR="00CD7548">
        <w:t xml:space="preserve">  </w:t>
      </w:r>
    </w:p>
    <w:p w:rsidR="00CD7548" w:rsidRDefault="00CD7548">
      <w:pP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b/>
          <w:sz w:val="32"/>
          <w:szCs w:val="32"/>
        </w:rPr>
        <w:br w:type="page"/>
      </w:r>
    </w:p>
    <w:p w:rsidR="001546EC" w:rsidRPr="00A2167E" w:rsidRDefault="001546EC" w:rsidP="00CD7548">
      <w:pPr>
        <w:pStyle w:val="0"/>
        <w:jc w:val="center"/>
        <w:rPr>
          <w:b/>
          <w:sz w:val="32"/>
          <w:szCs w:val="32"/>
        </w:rPr>
      </w:pPr>
      <w:r w:rsidRPr="00A2167E">
        <w:rPr>
          <w:b/>
          <w:sz w:val="32"/>
          <w:szCs w:val="32"/>
        </w:rPr>
        <w:lastRenderedPageBreak/>
        <w:t>Содержание</w:t>
      </w:r>
    </w:p>
    <w:p w:rsidR="00AC4E0B" w:rsidRDefault="001546EC">
      <w:pPr>
        <w:pStyle w:val="1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  <w:lang w:val="ru-RU" w:eastAsia="ru-RU"/>
        </w:rPr>
      </w:pPr>
      <w:r w:rsidRPr="00A33A06">
        <w:rPr>
          <w:b/>
          <w:bCs/>
          <w:szCs w:val="28"/>
        </w:rPr>
        <w:fldChar w:fldCharType="begin"/>
      </w:r>
      <w:r w:rsidRPr="00CD7548">
        <w:rPr>
          <w:b/>
          <w:bCs/>
          <w:szCs w:val="28"/>
          <w:lang w:val="ru-RU"/>
        </w:rPr>
        <w:instrText xml:space="preserve"> </w:instrText>
      </w:r>
      <w:r w:rsidRPr="00A33A06">
        <w:rPr>
          <w:b/>
          <w:bCs/>
          <w:szCs w:val="28"/>
        </w:rPr>
        <w:instrText>TOC</w:instrText>
      </w:r>
      <w:r w:rsidRPr="00CD7548">
        <w:rPr>
          <w:b/>
          <w:bCs/>
          <w:szCs w:val="28"/>
          <w:lang w:val="ru-RU"/>
        </w:rPr>
        <w:instrText xml:space="preserve"> \</w:instrText>
      </w:r>
      <w:r w:rsidRPr="00A33A06">
        <w:rPr>
          <w:b/>
          <w:bCs/>
          <w:szCs w:val="28"/>
        </w:rPr>
        <w:instrText>o</w:instrText>
      </w:r>
      <w:r w:rsidRPr="00CD7548">
        <w:rPr>
          <w:b/>
          <w:bCs/>
          <w:szCs w:val="28"/>
          <w:lang w:val="ru-RU"/>
        </w:rPr>
        <w:instrText xml:space="preserve"> "1-5" \</w:instrText>
      </w:r>
      <w:r w:rsidRPr="00A33A06">
        <w:rPr>
          <w:b/>
          <w:bCs/>
          <w:szCs w:val="28"/>
        </w:rPr>
        <w:instrText>h</w:instrText>
      </w:r>
      <w:r w:rsidRPr="00CD7548">
        <w:rPr>
          <w:b/>
          <w:bCs/>
          <w:szCs w:val="28"/>
          <w:lang w:val="ru-RU"/>
        </w:rPr>
        <w:instrText xml:space="preserve"> \</w:instrText>
      </w:r>
      <w:r w:rsidRPr="00A33A06">
        <w:rPr>
          <w:b/>
          <w:bCs/>
          <w:szCs w:val="28"/>
        </w:rPr>
        <w:instrText>z</w:instrText>
      </w:r>
      <w:r w:rsidRPr="00CD7548">
        <w:rPr>
          <w:b/>
          <w:bCs/>
          <w:szCs w:val="28"/>
          <w:lang w:val="ru-RU"/>
        </w:rPr>
        <w:instrText xml:space="preserve"> \</w:instrText>
      </w:r>
      <w:r w:rsidRPr="00A33A06">
        <w:rPr>
          <w:b/>
          <w:bCs/>
          <w:szCs w:val="28"/>
        </w:rPr>
        <w:instrText>u</w:instrText>
      </w:r>
      <w:r w:rsidRPr="00CD7548">
        <w:rPr>
          <w:b/>
          <w:bCs/>
          <w:szCs w:val="28"/>
          <w:lang w:val="ru-RU"/>
        </w:rPr>
        <w:instrText xml:space="preserve"> </w:instrText>
      </w:r>
      <w:r w:rsidRPr="00A33A06">
        <w:rPr>
          <w:b/>
          <w:bCs/>
          <w:szCs w:val="28"/>
        </w:rPr>
        <w:fldChar w:fldCharType="separate"/>
      </w:r>
      <w:hyperlink w:anchor="_Toc414386792" w:history="1">
        <w:r w:rsidR="00AC4E0B" w:rsidRPr="00380822">
          <w:rPr>
            <w:rStyle w:val="ae"/>
            <w:noProof/>
          </w:rPr>
          <w:t>Перечень терминов и определений</w:t>
        </w:r>
        <w:r w:rsidR="00AC4E0B">
          <w:rPr>
            <w:noProof/>
            <w:webHidden/>
          </w:rPr>
          <w:tab/>
        </w:r>
        <w:r w:rsidR="00AC4E0B">
          <w:rPr>
            <w:noProof/>
            <w:webHidden/>
          </w:rPr>
          <w:fldChar w:fldCharType="begin"/>
        </w:r>
        <w:r w:rsidR="00AC4E0B">
          <w:rPr>
            <w:noProof/>
            <w:webHidden/>
          </w:rPr>
          <w:instrText xml:space="preserve"> PAGEREF _Toc414386792 \h </w:instrText>
        </w:r>
        <w:r w:rsidR="00AC4E0B">
          <w:rPr>
            <w:noProof/>
            <w:webHidden/>
          </w:rPr>
        </w:r>
        <w:r w:rsidR="00AC4E0B">
          <w:rPr>
            <w:noProof/>
            <w:webHidden/>
          </w:rPr>
          <w:fldChar w:fldCharType="separate"/>
        </w:r>
        <w:r w:rsidR="00AC4E0B">
          <w:rPr>
            <w:noProof/>
            <w:webHidden/>
          </w:rPr>
          <w:t>5</w:t>
        </w:r>
        <w:r w:rsidR="00AC4E0B">
          <w:rPr>
            <w:noProof/>
            <w:webHidden/>
          </w:rPr>
          <w:fldChar w:fldCharType="end"/>
        </w:r>
      </w:hyperlink>
    </w:p>
    <w:p w:rsidR="00AC4E0B" w:rsidRDefault="00AC4E0B">
      <w:pPr>
        <w:pStyle w:val="1"/>
        <w:tabs>
          <w:tab w:val="left" w:pos="44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  <w:lang w:val="ru-RU" w:eastAsia="ru-RU"/>
        </w:rPr>
      </w:pPr>
      <w:hyperlink w:anchor="_Toc414386793" w:history="1">
        <w:r w:rsidRPr="00380822">
          <w:rPr>
            <w:rStyle w:val="ae"/>
            <w:noProof/>
          </w:rPr>
          <w:t>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ru-RU" w:eastAsia="ru-RU"/>
          </w:rPr>
          <w:tab/>
        </w:r>
        <w:r w:rsidRPr="00380822">
          <w:rPr>
            <w:rStyle w:val="ae"/>
            <w:noProof/>
          </w:rPr>
          <w:t>Введение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_Toc414386793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AC4E0B" w:rsidRDefault="00AC4E0B">
      <w:pPr>
        <w:pStyle w:val="2"/>
        <w:tabs>
          <w:tab w:val="left" w:pos="720"/>
          <w:tab w:val="right" w:leader="dot" w:pos="9628"/>
        </w:tabs>
        <w:rPr>
          <w:rFonts w:eastAsiaTheme="minorEastAsia"/>
          <w:noProof/>
          <w:lang w:eastAsia="ru-RU"/>
        </w:rPr>
      </w:pPr>
      <w:hyperlink w:anchor="_Toc414386794" w:history="1">
        <w:r w:rsidRPr="00380822">
          <w:rPr>
            <w:rStyle w:val="ae"/>
            <w:noProof/>
          </w:rPr>
          <w:t>1.1</w:t>
        </w:r>
        <w:r>
          <w:rPr>
            <w:rFonts w:eastAsiaTheme="minorEastAsia"/>
            <w:noProof/>
            <w:lang w:eastAsia="ru-RU"/>
          </w:rPr>
          <w:tab/>
        </w:r>
        <w:r w:rsidRPr="00380822">
          <w:rPr>
            <w:rStyle w:val="ae"/>
            <w:noProof/>
          </w:rPr>
          <w:t>Для кого предназначена инструкция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_Toc414386794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AC4E0B" w:rsidRDefault="00AC4E0B">
      <w:pPr>
        <w:pStyle w:val="2"/>
        <w:tabs>
          <w:tab w:val="left" w:pos="720"/>
          <w:tab w:val="right" w:leader="dot" w:pos="9628"/>
        </w:tabs>
        <w:rPr>
          <w:rFonts w:eastAsiaTheme="minorEastAsia"/>
          <w:noProof/>
          <w:lang w:eastAsia="ru-RU"/>
        </w:rPr>
      </w:pPr>
      <w:hyperlink w:anchor="_Toc414386795" w:history="1">
        <w:r w:rsidRPr="00380822">
          <w:rPr>
            <w:rStyle w:val="ae"/>
            <w:noProof/>
          </w:rPr>
          <w:t>1.2</w:t>
        </w:r>
        <w:r>
          <w:rPr>
            <w:rFonts w:eastAsiaTheme="minorEastAsia"/>
            <w:noProof/>
            <w:lang w:eastAsia="ru-RU"/>
          </w:rPr>
          <w:tab/>
        </w:r>
        <w:r w:rsidRPr="00380822">
          <w:rPr>
            <w:rStyle w:val="ae"/>
            <w:noProof/>
          </w:rPr>
          <w:t>Условия выполнения операции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_Toc414386795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AC4E0B" w:rsidRDefault="00AC4E0B">
      <w:pPr>
        <w:pStyle w:val="1"/>
        <w:tabs>
          <w:tab w:val="left" w:pos="44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  <w:lang w:val="ru-RU" w:eastAsia="ru-RU"/>
        </w:rPr>
      </w:pPr>
      <w:hyperlink w:anchor="_Toc414386796" w:history="1">
        <w:r w:rsidRPr="00380822">
          <w:rPr>
            <w:rStyle w:val="ae"/>
            <w:noProof/>
          </w:rPr>
          <w:t>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ru-RU" w:eastAsia="ru-RU"/>
          </w:rPr>
          <w:tab/>
        </w:r>
        <w:r w:rsidRPr="00380822">
          <w:rPr>
            <w:rStyle w:val="ae"/>
            <w:noProof/>
          </w:rPr>
          <w:t>Порядок выполнения операции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_Toc414386796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AC4E0B" w:rsidRDefault="00AC4E0B">
      <w:pPr>
        <w:pStyle w:val="2"/>
        <w:tabs>
          <w:tab w:val="left" w:pos="720"/>
          <w:tab w:val="right" w:leader="dot" w:pos="9628"/>
        </w:tabs>
        <w:rPr>
          <w:rFonts w:eastAsiaTheme="minorEastAsia"/>
          <w:noProof/>
          <w:lang w:eastAsia="ru-RU"/>
        </w:rPr>
      </w:pPr>
      <w:hyperlink w:anchor="_Toc414386797" w:history="1">
        <w:r w:rsidRPr="00380822">
          <w:rPr>
            <w:rStyle w:val="ae"/>
            <w:noProof/>
          </w:rPr>
          <w:t>2.1</w:t>
        </w:r>
        <w:r>
          <w:rPr>
            <w:rFonts w:eastAsiaTheme="minorEastAsia"/>
            <w:noProof/>
            <w:lang w:eastAsia="ru-RU"/>
          </w:rPr>
          <w:tab/>
        </w:r>
        <w:r w:rsidRPr="00380822">
          <w:rPr>
            <w:rStyle w:val="ae"/>
            <w:noProof/>
          </w:rPr>
          <w:t>Подготовительные действия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_Toc414386797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AC4E0B" w:rsidRDefault="00AC4E0B">
      <w:pPr>
        <w:pStyle w:val="3"/>
        <w:tabs>
          <w:tab w:val="left" w:pos="1320"/>
          <w:tab w:val="right" w:leader="dot" w:pos="9628"/>
        </w:tabs>
        <w:rPr>
          <w:rFonts w:eastAsiaTheme="minorEastAsia"/>
          <w:noProof/>
          <w:lang w:eastAsia="ru-RU"/>
        </w:rPr>
      </w:pPr>
      <w:hyperlink w:anchor="_Toc414386798" w:history="1">
        <w:r w:rsidRPr="00380822">
          <w:rPr>
            <w:rStyle w:val="ae"/>
            <w:noProof/>
          </w:rPr>
          <w:t>2.1.1</w:t>
        </w:r>
        <w:r>
          <w:rPr>
            <w:rFonts w:eastAsiaTheme="minorEastAsia"/>
            <w:noProof/>
            <w:lang w:eastAsia="ru-RU"/>
          </w:rPr>
          <w:tab/>
        </w:r>
        <w:r w:rsidRPr="00380822">
          <w:rPr>
            <w:rStyle w:val="ae"/>
            <w:noProof/>
          </w:rPr>
          <w:t>Вход в систему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_Toc414386798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AC4E0B" w:rsidRDefault="00AC4E0B">
      <w:pPr>
        <w:pStyle w:val="2"/>
        <w:tabs>
          <w:tab w:val="left" w:pos="720"/>
          <w:tab w:val="right" w:leader="dot" w:pos="9628"/>
        </w:tabs>
        <w:rPr>
          <w:rFonts w:eastAsiaTheme="minorEastAsia"/>
          <w:noProof/>
          <w:lang w:eastAsia="ru-RU"/>
        </w:rPr>
      </w:pPr>
      <w:hyperlink w:anchor="_Toc414386799" w:history="1">
        <w:r w:rsidRPr="00380822">
          <w:rPr>
            <w:rStyle w:val="ae"/>
            <w:noProof/>
          </w:rPr>
          <w:t>2.2</w:t>
        </w:r>
        <w:r>
          <w:rPr>
            <w:rFonts w:eastAsiaTheme="minorEastAsia"/>
            <w:noProof/>
            <w:lang w:eastAsia="ru-RU"/>
          </w:rPr>
          <w:tab/>
        </w:r>
        <w:r w:rsidRPr="00380822">
          <w:rPr>
            <w:rStyle w:val="ae"/>
            <w:noProof/>
          </w:rPr>
          <w:t>Основные действия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_Toc414386799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AC4E0B" w:rsidRDefault="00AC4E0B">
      <w:pPr>
        <w:pStyle w:val="3"/>
        <w:tabs>
          <w:tab w:val="left" w:pos="1320"/>
          <w:tab w:val="right" w:leader="dot" w:pos="9628"/>
        </w:tabs>
        <w:rPr>
          <w:rFonts w:eastAsiaTheme="minorEastAsia"/>
          <w:noProof/>
          <w:lang w:eastAsia="ru-RU"/>
        </w:rPr>
      </w:pPr>
      <w:hyperlink w:anchor="_Toc414386800" w:history="1">
        <w:r w:rsidRPr="00380822">
          <w:rPr>
            <w:rStyle w:val="ae"/>
            <w:noProof/>
          </w:rPr>
          <w:t>2.2.1</w:t>
        </w:r>
        <w:r>
          <w:rPr>
            <w:rFonts w:eastAsiaTheme="minorEastAsia"/>
            <w:noProof/>
            <w:lang w:eastAsia="ru-RU"/>
          </w:rPr>
          <w:tab/>
        </w:r>
        <w:r w:rsidRPr="00380822">
          <w:rPr>
            <w:rStyle w:val="ae"/>
            <w:noProof/>
          </w:rPr>
          <w:t>Просмотр справочников НСИ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_Toc414386800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AC4E0B" w:rsidRDefault="00AC4E0B">
      <w:pPr>
        <w:pStyle w:val="3"/>
        <w:tabs>
          <w:tab w:val="left" w:pos="1320"/>
          <w:tab w:val="right" w:leader="dot" w:pos="9628"/>
        </w:tabs>
        <w:rPr>
          <w:rFonts w:eastAsiaTheme="minorEastAsia"/>
          <w:noProof/>
          <w:lang w:eastAsia="ru-RU"/>
        </w:rPr>
      </w:pPr>
      <w:hyperlink w:anchor="_Toc414386801" w:history="1">
        <w:r w:rsidRPr="00380822">
          <w:rPr>
            <w:rStyle w:val="ae"/>
            <w:noProof/>
          </w:rPr>
          <w:t>2.2.2</w:t>
        </w:r>
        <w:r>
          <w:rPr>
            <w:rFonts w:eastAsiaTheme="minorEastAsia"/>
            <w:noProof/>
            <w:lang w:eastAsia="ru-RU"/>
          </w:rPr>
          <w:tab/>
        </w:r>
        <w:r w:rsidRPr="00380822">
          <w:rPr>
            <w:rStyle w:val="ae"/>
            <w:noProof/>
          </w:rPr>
          <w:t>Создание/изменение/ записи в вспомогательных справочников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_Toc414386801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AC4E0B" w:rsidRDefault="00AC4E0B">
      <w:pPr>
        <w:pStyle w:val="3"/>
        <w:tabs>
          <w:tab w:val="left" w:pos="1320"/>
          <w:tab w:val="right" w:leader="dot" w:pos="9628"/>
        </w:tabs>
        <w:rPr>
          <w:rFonts w:eastAsiaTheme="minorEastAsia"/>
          <w:noProof/>
          <w:lang w:eastAsia="ru-RU"/>
        </w:rPr>
      </w:pPr>
      <w:hyperlink w:anchor="_Toc414386802" w:history="1">
        <w:r w:rsidRPr="00380822">
          <w:rPr>
            <w:rStyle w:val="ae"/>
            <w:noProof/>
          </w:rPr>
          <w:t>2.2.3</w:t>
        </w:r>
        <w:r>
          <w:rPr>
            <w:rFonts w:eastAsiaTheme="minorEastAsia"/>
            <w:noProof/>
            <w:lang w:eastAsia="ru-RU"/>
          </w:rPr>
          <w:tab/>
        </w:r>
        <w:r w:rsidRPr="00380822">
          <w:rPr>
            <w:rStyle w:val="ae"/>
            <w:noProof/>
          </w:rPr>
          <w:t xml:space="preserve">Выгрузка справочников формате </w:t>
        </w:r>
        <w:r w:rsidRPr="00380822">
          <w:rPr>
            <w:rStyle w:val="ae"/>
            <w:noProof/>
            <w:lang w:val="en-US"/>
          </w:rPr>
          <w:t>excel</w:t>
        </w:r>
        <w:r w:rsidRPr="00380822">
          <w:rPr>
            <w:rStyle w:val="ae"/>
            <w:noProof/>
          </w:rPr>
          <w:t>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_Toc414386802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AC4E0B" w:rsidRDefault="00AC4E0B">
      <w:pPr>
        <w:pStyle w:val="3"/>
        <w:tabs>
          <w:tab w:val="left" w:pos="1320"/>
          <w:tab w:val="right" w:leader="dot" w:pos="9628"/>
        </w:tabs>
        <w:rPr>
          <w:rFonts w:eastAsiaTheme="minorEastAsia"/>
          <w:noProof/>
          <w:lang w:eastAsia="ru-RU"/>
        </w:rPr>
      </w:pPr>
      <w:hyperlink w:anchor="_Toc414386803" w:history="1">
        <w:r w:rsidRPr="00380822">
          <w:rPr>
            <w:rStyle w:val="ae"/>
            <w:noProof/>
          </w:rPr>
          <w:t>2.2.4</w:t>
        </w:r>
        <w:r>
          <w:rPr>
            <w:rFonts w:eastAsiaTheme="minorEastAsia"/>
            <w:noProof/>
            <w:lang w:eastAsia="ru-RU"/>
          </w:rPr>
          <w:tab/>
        </w:r>
        <w:r w:rsidRPr="00380822">
          <w:rPr>
            <w:rStyle w:val="ae"/>
            <w:noProof/>
          </w:rPr>
          <w:t>Проверка (контроль) данных справочников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_Toc414386803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AC4E0B" w:rsidRDefault="00AC4E0B">
      <w:pPr>
        <w:pStyle w:val="3"/>
        <w:tabs>
          <w:tab w:val="left" w:pos="1320"/>
          <w:tab w:val="right" w:leader="dot" w:pos="9628"/>
        </w:tabs>
        <w:rPr>
          <w:rFonts w:eastAsiaTheme="minorEastAsia"/>
          <w:noProof/>
          <w:lang w:eastAsia="ru-RU"/>
        </w:rPr>
      </w:pPr>
      <w:hyperlink w:anchor="_Toc414386804" w:history="1">
        <w:r w:rsidRPr="00380822">
          <w:rPr>
            <w:rStyle w:val="ae"/>
            <w:noProof/>
          </w:rPr>
          <w:t>2.2.5</w:t>
        </w:r>
        <w:r>
          <w:rPr>
            <w:rFonts w:eastAsiaTheme="minorEastAsia"/>
            <w:noProof/>
            <w:lang w:eastAsia="ru-RU"/>
          </w:rPr>
          <w:tab/>
        </w:r>
        <w:r w:rsidRPr="00380822">
          <w:rPr>
            <w:rStyle w:val="ae"/>
            <w:noProof/>
          </w:rPr>
          <w:t>Просмотр журнала загрузки/выгрузки данных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_Toc414386804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AC4E0B" w:rsidRDefault="00AC4E0B">
      <w:pPr>
        <w:pStyle w:val="2"/>
        <w:tabs>
          <w:tab w:val="left" w:pos="720"/>
          <w:tab w:val="right" w:leader="dot" w:pos="9628"/>
        </w:tabs>
        <w:rPr>
          <w:rFonts w:eastAsiaTheme="minorEastAsia"/>
          <w:noProof/>
          <w:lang w:eastAsia="ru-RU"/>
        </w:rPr>
      </w:pPr>
      <w:hyperlink w:anchor="_Toc414386805" w:history="1">
        <w:r w:rsidRPr="00380822">
          <w:rPr>
            <w:rStyle w:val="ae"/>
            <w:noProof/>
          </w:rPr>
          <w:t>2.3</w:t>
        </w:r>
        <w:r>
          <w:rPr>
            <w:rFonts w:eastAsiaTheme="minorEastAsia"/>
            <w:noProof/>
            <w:lang w:eastAsia="ru-RU"/>
          </w:rPr>
          <w:tab/>
        </w:r>
        <w:r w:rsidRPr="00380822">
          <w:rPr>
            <w:rStyle w:val="ae"/>
            <w:noProof/>
          </w:rPr>
          <w:t>Заключительные действия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_Toc414386805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1546EC" w:rsidRDefault="001546EC" w:rsidP="001546EC">
      <w:pPr>
        <w:rPr>
          <w:rFonts w:eastAsia="Times New Roman"/>
          <w:b/>
          <w:bCs/>
          <w:szCs w:val="28"/>
          <w:lang w:val="en-US"/>
        </w:rPr>
      </w:pPr>
      <w:r w:rsidRPr="00A33A06">
        <w:rPr>
          <w:rFonts w:eastAsia="Times New Roman"/>
          <w:b/>
          <w:bCs/>
          <w:szCs w:val="28"/>
          <w:lang w:val="en-US"/>
        </w:rPr>
        <w:fldChar w:fldCharType="end"/>
      </w:r>
    </w:p>
    <w:p w:rsidR="001546EC" w:rsidRDefault="001546EC">
      <w:pPr>
        <w:rPr>
          <w:rFonts w:eastAsia="Times New Roman"/>
          <w:b/>
          <w:bCs/>
          <w:szCs w:val="28"/>
          <w:lang w:val="en-US"/>
        </w:rPr>
      </w:pPr>
      <w:r>
        <w:rPr>
          <w:rFonts w:eastAsia="Times New Roman"/>
          <w:b/>
          <w:bCs/>
          <w:szCs w:val="28"/>
          <w:lang w:val="en-US"/>
        </w:rPr>
        <w:br w:type="page"/>
      </w:r>
    </w:p>
    <w:p w:rsidR="001546EC" w:rsidRPr="00B909EB" w:rsidRDefault="001546EC" w:rsidP="001546EC">
      <w:pPr>
        <w:pStyle w:val="07"/>
      </w:pPr>
      <w:bookmarkStart w:id="2" w:name="_Toc385604890"/>
      <w:bookmarkStart w:id="3" w:name="_Toc395884784"/>
      <w:bookmarkStart w:id="4" w:name="_Toc414386792"/>
      <w:r w:rsidRPr="00B909EB">
        <w:lastRenderedPageBreak/>
        <w:t>Перечень терминов и определений</w:t>
      </w:r>
      <w:bookmarkEnd w:id="2"/>
      <w:bookmarkEnd w:id="3"/>
      <w:bookmarkEnd w:id="4"/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835"/>
        <w:gridCol w:w="6663"/>
      </w:tblGrid>
      <w:tr w:rsidR="001546EC" w:rsidRPr="00B909EB" w:rsidTr="00AC4E0B">
        <w:trPr>
          <w:tblHeader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EC" w:rsidRPr="00B909EB" w:rsidRDefault="001546EC" w:rsidP="00AC4E0B">
            <w:pPr>
              <w:pStyle w:val="TableHeader"/>
              <w:spacing w:before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9EB">
              <w:rPr>
                <w:rFonts w:ascii="Times New Roman" w:hAnsi="Times New Roman"/>
                <w:sz w:val="24"/>
                <w:szCs w:val="24"/>
              </w:rPr>
              <w:t>Термин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EC" w:rsidRPr="00B909EB" w:rsidRDefault="001546EC" w:rsidP="00AC4E0B">
            <w:pPr>
              <w:pStyle w:val="TableHeader"/>
              <w:spacing w:before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9EB">
              <w:rPr>
                <w:rFonts w:ascii="Times New Roman" w:hAnsi="Times New Roman"/>
                <w:sz w:val="24"/>
                <w:szCs w:val="24"/>
              </w:rPr>
              <w:t>Определение</w:t>
            </w:r>
          </w:p>
        </w:tc>
      </w:tr>
      <w:tr w:rsidR="001546EC" w:rsidRPr="0055567D" w:rsidTr="00AC4E0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EC" w:rsidRPr="00B909EB" w:rsidRDefault="001546EC" w:rsidP="00AC4E0B">
            <w:pPr>
              <w:pStyle w:val="TableHeader"/>
              <w:spacing w:before="0" w:line="240" w:lineRule="auto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B909EB">
              <w:rPr>
                <w:rFonts w:ascii="Times New Roman" w:hAnsi="Times New Roman"/>
                <w:b w:val="0"/>
                <w:sz w:val="24"/>
                <w:szCs w:val="24"/>
              </w:rPr>
              <w:t>Администратор НСИ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EC" w:rsidRPr="00B909EB" w:rsidRDefault="001546EC" w:rsidP="00AC4E0B">
            <w:pPr>
              <w:pStyle w:val="TableHeader"/>
              <w:spacing w:before="0" w:line="240" w:lineRule="auto"/>
              <w:rPr>
                <w:rFonts w:ascii="Times New Roman" w:hAnsi="Times New Roman"/>
                <w:b w:val="0"/>
                <w:sz w:val="24"/>
                <w:szCs w:val="24"/>
              </w:rPr>
            </w:pPr>
            <w:proofErr w:type="gramStart"/>
            <w:r w:rsidRPr="00B909EB">
              <w:rPr>
                <w:rFonts w:ascii="Times New Roman" w:hAnsi="Times New Roman"/>
                <w:b w:val="0"/>
                <w:sz w:val="24"/>
                <w:szCs w:val="24"/>
              </w:rPr>
              <w:t>Сотрудник, обеспечивающий корректную работу НСИ ПОИ</w:t>
            </w:r>
            <w:proofErr w:type="gramEnd"/>
          </w:p>
        </w:tc>
      </w:tr>
      <w:tr w:rsidR="001546EC" w:rsidRPr="0055567D" w:rsidTr="00AC4E0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EC" w:rsidRPr="00B909EB" w:rsidRDefault="001546EC" w:rsidP="00AC4E0B">
            <w:pPr>
              <w:pStyle w:val="TableHeader"/>
              <w:spacing w:before="0" w:line="240" w:lineRule="auto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B909EB">
              <w:rPr>
                <w:rFonts w:ascii="Times New Roman" w:hAnsi="Times New Roman"/>
                <w:b w:val="0"/>
                <w:sz w:val="24"/>
                <w:szCs w:val="24"/>
              </w:rPr>
              <w:t>Вспомогательные справочники</w:t>
            </w:r>
            <w:r w:rsidRPr="00B909EB">
              <w:rPr>
                <w:rStyle w:val="af2"/>
                <w:rFonts w:ascii="Times New Roman" w:hAnsi="Times New Roman"/>
                <w:b w:val="0"/>
                <w:sz w:val="24"/>
                <w:szCs w:val="24"/>
              </w:rPr>
              <w:footnoteReference w:id="1"/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EC" w:rsidRPr="00B909EB" w:rsidRDefault="001546EC" w:rsidP="00AC4E0B">
            <w:pPr>
              <w:pStyle w:val="TableHeader"/>
              <w:spacing w:before="0" w:line="240" w:lineRule="auto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B909EB">
              <w:rPr>
                <w:rFonts w:ascii="Times New Roman" w:hAnsi="Times New Roman"/>
                <w:b w:val="0"/>
                <w:sz w:val="24"/>
                <w:szCs w:val="24"/>
              </w:rPr>
              <w:t>Справочники, предназначенные для контроля, автомати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зированного</w:t>
            </w:r>
            <w:r w:rsidRPr="00B909EB">
              <w:rPr>
                <w:rFonts w:ascii="Times New Roman" w:hAnsi="Times New Roman"/>
                <w:b w:val="0"/>
                <w:sz w:val="24"/>
                <w:szCs w:val="24"/>
              </w:rPr>
              <w:t xml:space="preserve"> заполнения атрибутов основных справочников. Как правило, распространение вспомогательных справочников во внешние и смежные системы не производится.</w:t>
            </w:r>
          </w:p>
        </w:tc>
      </w:tr>
      <w:tr w:rsidR="001546EC" w:rsidRPr="0055567D" w:rsidTr="00AC4E0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EC" w:rsidRPr="00B909EB" w:rsidRDefault="001546EC" w:rsidP="00AC4E0B">
            <w:pPr>
              <w:pStyle w:val="TableHeader"/>
              <w:spacing w:before="0" w:line="240" w:lineRule="auto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B909EB">
              <w:rPr>
                <w:rFonts w:ascii="Times New Roman" w:hAnsi="Times New Roman"/>
                <w:b w:val="0"/>
                <w:sz w:val="24"/>
                <w:szCs w:val="24"/>
              </w:rPr>
              <w:t>ЕГРЮЛ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EC" w:rsidRPr="00B909EB" w:rsidRDefault="001546EC" w:rsidP="00AC4E0B">
            <w:pPr>
              <w:pStyle w:val="TableHeader"/>
              <w:spacing w:before="0" w:line="240" w:lineRule="auto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B909EB">
              <w:rPr>
                <w:rFonts w:ascii="Times New Roman" w:hAnsi="Times New Roman"/>
                <w:b w:val="0"/>
                <w:sz w:val="24"/>
                <w:szCs w:val="24"/>
              </w:rPr>
              <w:t>Единый государственный реестр юридических лиц</w:t>
            </w:r>
          </w:p>
        </w:tc>
      </w:tr>
      <w:tr w:rsidR="001546EC" w:rsidRPr="0055567D" w:rsidTr="00AC4E0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EC" w:rsidRPr="00B909EB" w:rsidRDefault="001546EC" w:rsidP="00AC4E0B">
            <w:pPr>
              <w:pStyle w:val="TableHeader"/>
              <w:spacing w:before="0" w:line="240" w:lineRule="auto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B909EB">
              <w:rPr>
                <w:rFonts w:ascii="Times New Roman" w:hAnsi="Times New Roman"/>
                <w:b w:val="0"/>
                <w:sz w:val="24"/>
                <w:szCs w:val="24"/>
              </w:rPr>
              <w:t>Информационные системы Федерального казначейства, ИС ФК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EC" w:rsidRPr="00B909EB" w:rsidRDefault="001546EC" w:rsidP="00AC4E0B">
            <w:pPr>
              <w:pStyle w:val="TableHeader"/>
              <w:spacing w:before="0" w:line="240" w:lineRule="auto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B909EB">
              <w:rPr>
                <w:rFonts w:ascii="Times New Roman" w:hAnsi="Times New Roman"/>
                <w:b w:val="0"/>
                <w:sz w:val="24"/>
                <w:szCs w:val="24"/>
              </w:rPr>
              <w:t xml:space="preserve">Ведомственные информационные системы Федерального казначейства и государственные информационные системы, оператором которых 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является</w:t>
            </w:r>
            <w:r w:rsidRPr="00B909EB">
              <w:rPr>
                <w:rFonts w:ascii="Times New Roman" w:hAnsi="Times New Roman"/>
                <w:b w:val="0"/>
                <w:sz w:val="24"/>
                <w:szCs w:val="24"/>
              </w:rPr>
              <w:t xml:space="preserve"> Федеральное казначейство</w:t>
            </w:r>
          </w:p>
        </w:tc>
      </w:tr>
      <w:tr w:rsidR="001546EC" w:rsidRPr="00B909EB" w:rsidTr="00AC4E0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EC" w:rsidRPr="00B909EB" w:rsidRDefault="001546EC" w:rsidP="00AC4E0B">
            <w:pPr>
              <w:pStyle w:val="TableHeader"/>
              <w:spacing w:before="0" w:line="240" w:lineRule="auto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B909EB">
              <w:rPr>
                <w:rFonts w:ascii="Times New Roman" w:hAnsi="Times New Roman"/>
                <w:b w:val="0"/>
                <w:sz w:val="24"/>
                <w:szCs w:val="24"/>
              </w:rPr>
              <w:t>КБК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EC" w:rsidRPr="00B909EB" w:rsidRDefault="001546EC" w:rsidP="00AC4E0B">
            <w:pPr>
              <w:pStyle w:val="TableHeader"/>
              <w:spacing w:before="0" w:line="240" w:lineRule="auto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B909EB">
              <w:rPr>
                <w:rFonts w:ascii="Times New Roman" w:hAnsi="Times New Roman"/>
                <w:b w:val="0"/>
                <w:sz w:val="24"/>
                <w:szCs w:val="24"/>
              </w:rPr>
              <w:t>Коды бюджетной классификации</w:t>
            </w:r>
          </w:p>
        </w:tc>
      </w:tr>
      <w:tr w:rsidR="001546EC" w:rsidRPr="0055567D" w:rsidTr="00AC4E0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EC" w:rsidRPr="00B909EB" w:rsidRDefault="001546EC" w:rsidP="00AC4E0B">
            <w:pPr>
              <w:pStyle w:val="TableHeader"/>
              <w:spacing w:before="0" w:line="240" w:lineRule="auto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B909EB">
              <w:rPr>
                <w:rFonts w:ascii="Times New Roman" w:hAnsi="Times New Roman"/>
                <w:b w:val="0"/>
                <w:sz w:val="24"/>
                <w:szCs w:val="24"/>
              </w:rPr>
              <w:t>Классификаторы, реестры и справочники, связанные с ведением информац</w:t>
            </w:r>
            <w:proofErr w:type="gramStart"/>
            <w:r w:rsidRPr="00B909EB">
              <w:rPr>
                <w:rFonts w:ascii="Times New Roman" w:hAnsi="Times New Roman"/>
                <w:b w:val="0"/>
                <w:sz w:val="24"/>
                <w:szCs w:val="24"/>
              </w:rPr>
              <w:t>ии о ю</w:t>
            </w:r>
            <w:proofErr w:type="gramEnd"/>
            <w:r w:rsidRPr="00B909EB">
              <w:rPr>
                <w:rFonts w:ascii="Times New Roman" w:hAnsi="Times New Roman"/>
                <w:b w:val="0"/>
                <w:sz w:val="24"/>
                <w:szCs w:val="24"/>
              </w:rPr>
              <w:t>ридических лицах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EC" w:rsidRPr="00B909EB" w:rsidRDefault="001546EC" w:rsidP="00AC4E0B">
            <w:pPr>
              <w:pStyle w:val="TableHeader"/>
              <w:spacing w:before="0" w:line="240" w:lineRule="auto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B909EB">
              <w:rPr>
                <w:rFonts w:ascii="Times New Roman" w:hAnsi="Times New Roman"/>
                <w:b w:val="0"/>
                <w:sz w:val="24"/>
                <w:szCs w:val="24"/>
              </w:rPr>
              <w:t>Список классификаторов, реестров и справочников, определенных в рамках данного проекта. В него входят:</w:t>
            </w:r>
          </w:p>
          <w:p w:rsidR="001546EC" w:rsidRPr="00B909EB" w:rsidRDefault="001546EC" w:rsidP="001546EC">
            <w:pPr>
              <w:pStyle w:val="TableHeader"/>
              <w:numPr>
                <w:ilvl w:val="0"/>
                <w:numId w:val="5"/>
              </w:numPr>
              <w:spacing w:before="0" w:line="240" w:lineRule="auto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B909EB">
              <w:rPr>
                <w:rFonts w:ascii="Times New Roman" w:hAnsi="Times New Roman"/>
                <w:b w:val="0"/>
                <w:sz w:val="24"/>
                <w:szCs w:val="24"/>
              </w:rPr>
              <w:t>Перечень главных распорядителей, распорядителей и получателей бюджетных средств, главных администраторов и администраторов источников финансирования дефицита бюджета, главных администраторов и администраторов доходов бюджета субъекта Российской Федерации (местного бюджета)</w:t>
            </w:r>
          </w:p>
          <w:p w:rsidR="001546EC" w:rsidRPr="00B909EB" w:rsidRDefault="001546EC" w:rsidP="001546EC">
            <w:pPr>
              <w:pStyle w:val="TableHeader"/>
              <w:numPr>
                <w:ilvl w:val="0"/>
                <w:numId w:val="5"/>
              </w:numPr>
              <w:spacing w:before="0" w:line="240" w:lineRule="auto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B909EB">
              <w:rPr>
                <w:rFonts w:ascii="Times New Roman" w:hAnsi="Times New Roman"/>
                <w:b w:val="0"/>
                <w:sz w:val="24"/>
                <w:szCs w:val="24"/>
              </w:rPr>
              <w:t>Сводный реестр главных распорядителей, распорядителей и получателей средств федерального бюджета, главных администраторов и администраторов доходов федерального бюджета, главных администраторов и администраторов источников финансирования дефицита федерального бюджета</w:t>
            </w:r>
          </w:p>
          <w:p w:rsidR="001546EC" w:rsidRPr="00B909EB" w:rsidRDefault="001546EC" w:rsidP="001546EC">
            <w:pPr>
              <w:pStyle w:val="TableHeader"/>
              <w:numPr>
                <w:ilvl w:val="0"/>
                <w:numId w:val="5"/>
              </w:numPr>
              <w:spacing w:before="0" w:line="240" w:lineRule="auto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B909EB">
              <w:rPr>
                <w:rFonts w:ascii="Times New Roman" w:hAnsi="Times New Roman"/>
                <w:b w:val="0"/>
                <w:sz w:val="24"/>
                <w:szCs w:val="24"/>
              </w:rPr>
              <w:t xml:space="preserve">Справочник </w:t>
            </w:r>
            <w:proofErr w:type="spellStart"/>
            <w:r w:rsidRPr="00B909EB">
              <w:rPr>
                <w:rFonts w:ascii="Times New Roman" w:hAnsi="Times New Roman"/>
                <w:b w:val="0"/>
                <w:sz w:val="24"/>
                <w:szCs w:val="24"/>
              </w:rPr>
              <w:t>неучастников</w:t>
            </w:r>
            <w:proofErr w:type="spellEnd"/>
            <w:r w:rsidRPr="00B909EB">
              <w:rPr>
                <w:rFonts w:ascii="Times New Roman" w:hAnsi="Times New Roman"/>
                <w:b w:val="0"/>
                <w:sz w:val="24"/>
                <w:szCs w:val="24"/>
              </w:rPr>
              <w:t xml:space="preserve"> бюджетного процесса, автономных, бюджетных учреждений</w:t>
            </w:r>
          </w:p>
          <w:p w:rsidR="001546EC" w:rsidRPr="00B909EB" w:rsidRDefault="001546EC" w:rsidP="001546EC">
            <w:pPr>
              <w:pStyle w:val="TableHeader"/>
              <w:numPr>
                <w:ilvl w:val="0"/>
                <w:numId w:val="5"/>
              </w:numPr>
              <w:spacing w:before="0" w:line="240" w:lineRule="auto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B909EB">
              <w:rPr>
                <w:rFonts w:ascii="Times New Roman" w:hAnsi="Times New Roman"/>
                <w:b w:val="0"/>
                <w:sz w:val="24"/>
                <w:szCs w:val="24"/>
              </w:rPr>
              <w:t>Справочник «Сводный перечень заказчиков»</w:t>
            </w:r>
          </w:p>
          <w:p w:rsidR="001546EC" w:rsidRPr="00B909EB" w:rsidRDefault="001546EC" w:rsidP="001546EC">
            <w:pPr>
              <w:pStyle w:val="TableHeader"/>
              <w:numPr>
                <w:ilvl w:val="0"/>
                <w:numId w:val="5"/>
              </w:numPr>
              <w:spacing w:before="0" w:line="240" w:lineRule="auto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B909EB">
              <w:rPr>
                <w:rFonts w:ascii="Times New Roman" w:hAnsi="Times New Roman"/>
                <w:b w:val="0"/>
                <w:sz w:val="24"/>
                <w:szCs w:val="24"/>
              </w:rPr>
              <w:t>Справочник «ЕГРЮЛ» (Единый государственный реестр юридических лиц)</w:t>
            </w:r>
          </w:p>
          <w:p w:rsidR="001546EC" w:rsidRPr="00B909EB" w:rsidRDefault="001546EC" w:rsidP="001546EC">
            <w:pPr>
              <w:pStyle w:val="TableHeader"/>
              <w:numPr>
                <w:ilvl w:val="0"/>
                <w:numId w:val="5"/>
              </w:numPr>
              <w:spacing w:before="0" w:line="240" w:lineRule="auto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B909EB">
              <w:rPr>
                <w:rFonts w:ascii="Times New Roman" w:hAnsi="Times New Roman"/>
                <w:b w:val="0"/>
                <w:sz w:val="24"/>
                <w:szCs w:val="24"/>
              </w:rPr>
              <w:t>Справочник «КЛАДР» (Классификатор адресов России)</w:t>
            </w:r>
          </w:p>
          <w:p w:rsidR="001546EC" w:rsidRPr="00B909EB" w:rsidRDefault="001546EC" w:rsidP="001546EC">
            <w:pPr>
              <w:pStyle w:val="TableHeader"/>
              <w:numPr>
                <w:ilvl w:val="0"/>
                <w:numId w:val="5"/>
              </w:numPr>
              <w:spacing w:before="0" w:line="240" w:lineRule="auto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B909EB">
              <w:rPr>
                <w:rFonts w:ascii="Times New Roman" w:hAnsi="Times New Roman"/>
                <w:b w:val="0"/>
                <w:sz w:val="24"/>
                <w:szCs w:val="24"/>
              </w:rPr>
              <w:t>Перечень государственных и муниципальных учреждений</w:t>
            </w:r>
          </w:p>
          <w:p w:rsidR="001546EC" w:rsidRPr="00B909EB" w:rsidRDefault="001546EC" w:rsidP="001546EC">
            <w:pPr>
              <w:pStyle w:val="TableHeader"/>
              <w:numPr>
                <w:ilvl w:val="0"/>
                <w:numId w:val="5"/>
              </w:numPr>
              <w:spacing w:before="0" w:line="240" w:lineRule="auto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B909EB">
              <w:rPr>
                <w:rFonts w:ascii="Times New Roman" w:hAnsi="Times New Roman"/>
                <w:b w:val="0"/>
                <w:sz w:val="24"/>
                <w:szCs w:val="24"/>
              </w:rPr>
              <w:t>Сводный реестр</w:t>
            </w:r>
          </w:p>
          <w:p w:rsidR="001546EC" w:rsidRPr="00B909EB" w:rsidRDefault="001546EC" w:rsidP="001546EC">
            <w:pPr>
              <w:pStyle w:val="TableHeader"/>
              <w:numPr>
                <w:ilvl w:val="0"/>
                <w:numId w:val="5"/>
              </w:numPr>
              <w:spacing w:before="0" w:line="240" w:lineRule="auto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B909EB">
              <w:rPr>
                <w:rFonts w:ascii="Times New Roman" w:hAnsi="Times New Roman"/>
                <w:b w:val="0"/>
                <w:sz w:val="24"/>
                <w:szCs w:val="24"/>
              </w:rPr>
              <w:t xml:space="preserve">Перечень </w:t>
            </w:r>
            <w:proofErr w:type="gramStart"/>
            <w:r w:rsidRPr="00B909EB">
              <w:rPr>
                <w:rFonts w:ascii="Times New Roman" w:hAnsi="Times New Roman"/>
                <w:b w:val="0"/>
                <w:sz w:val="24"/>
                <w:szCs w:val="24"/>
              </w:rPr>
              <w:t>источников доходов бюджетов бюджетной системы Российской Федерации</w:t>
            </w:r>
            <w:proofErr w:type="gramEnd"/>
            <w:r w:rsidRPr="00B909EB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</w:p>
        </w:tc>
      </w:tr>
      <w:tr w:rsidR="001546EC" w:rsidRPr="0055567D" w:rsidTr="00AC4E0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EC" w:rsidRPr="00B909EB" w:rsidRDefault="001546EC" w:rsidP="00AC4E0B">
            <w:pPr>
              <w:pStyle w:val="TableHeader"/>
              <w:spacing w:before="0" w:line="240" w:lineRule="auto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B909EB">
              <w:rPr>
                <w:rFonts w:ascii="Times New Roman" w:hAnsi="Times New Roman"/>
                <w:b w:val="0"/>
                <w:sz w:val="24"/>
                <w:szCs w:val="24"/>
              </w:rPr>
              <w:t>Наборы значений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EC" w:rsidRPr="00B909EB" w:rsidRDefault="001546EC" w:rsidP="00AC4E0B">
            <w:pPr>
              <w:pStyle w:val="TableHeader"/>
              <w:spacing w:before="0" w:line="240" w:lineRule="auto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B909EB">
              <w:rPr>
                <w:rFonts w:ascii="Times New Roman" w:hAnsi="Times New Roman"/>
                <w:b w:val="0"/>
                <w:sz w:val="24"/>
                <w:szCs w:val="24"/>
              </w:rPr>
              <w:t>Перечни значений и справочники, не вошедшие в группу основных или вспомогательных справочников, но необходимые для структурированного хранения и обработки данных основных или вспомогательных справочников</w:t>
            </w:r>
          </w:p>
        </w:tc>
      </w:tr>
      <w:tr w:rsidR="001546EC" w:rsidRPr="00B909EB" w:rsidTr="00AC4E0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EC" w:rsidRPr="00B909EB" w:rsidRDefault="001546EC" w:rsidP="00AC4E0B">
            <w:pPr>
              <w:pStyle w:val="TableHeader"/>
              <w:spacing w:before="0" w:line="240" w:lineRule="auto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B909EB">
              <w:rPr>
                <w:rFonts w:ascii="Times New Roman" w:hAnsi="Times New Roman"/>
                <w:b w:val="0"/>
                <w:sz w:val="24"/>
                <w:szCs w:val="24"/>
              </w:rPr>
              <w:t>НСИ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EC" w:rsidRPr="00B909EB" w:rsidRDefault="001546EC" w:rsidP="00AC4E0B">
            <w:pPr>
              <w:pStyle w:val="TableHeader"/>
              <w:spacing w:before="0" w:line="240" w:lineRule="auto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B909EB">
              <w:rPr>
                <w:rFonts w:ascii="Times New Roman" w:hAnsi="Times New Roman"/>
                <w:b w:val="0"/>
                <w:sz w:val="24"/>
                <w:szCs w:val="24"/>
              </w:rPr>
              <w:t>Нормативн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ая </w:t>
            </w:r>
            <w:r w:rsidRPr="00B909EB">
              <w:rPr>
                <w:rFonts w:ascii="Times New Roman" w:hAnsi="Times New Roman"/>
                <w:b w:val="0"/>
                <w:sz w:val="24"/>
                <w:szCs w:val="24"/>
              </w:rPr>
              <w:t>справочная информация</w:t>
            </w:r>
          </w:p>
        </w:tc>
      </w:tr>
      <w:tr w:rsidR="001546EC" w:rsidRPr="0055567D" w:rsidTr="00AC4E0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EC" w:rsidRPr="00B909EB" w:rsidRDefault="001546EC" w:rsidP="00AC4E0B">
            <w:pPr>
              <w:pStyle w:val="TableHeader"/>
              <w:spacing w:before="0" w:line="240" w:lineRule="auto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B909EB">
              <w:rPr>
                <w:rFonts w:ascii="Times New Roman" w:hAnsi="Times New Roman"/>
                <w:b w:val="0"/>
                <w:sz w:val="24"/>
                <w:szCs w:val="24"/>
              </w:rPr>
              <w:t>НСИ ПОИ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EC" w:rsidRPr="00B909EB" w:rsidRDefault="001546EC" w:rsidP="00AC4E0B">
            <w:pPr>
              <w:pStyle w:val="TableHeader"/>
              <w:spacing w:before="0" w:line="240" w:lineRule="auto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B909EB">
              <w:rPr>
                <w:rFonts w:ascii="Times New Roman" w:hAnsi="Times New Roman"/>
                <w:b w:val="0"/>
                <w:sz w:val="24"/>
                <w:szCs w:val="24"/>
              </w:rPr>
              <w:t xml:space="preserve">Комплекс </w:t>
            </w:r>
            <w:proofErr w:type="gramStart"/>
            <w:r w:rsidRPr="00B909EB">
              <w:rPr>
                <w:rFonts w:ascii="Times New Roman" w:hAnsi="Times New Roman"/>
                <w:b w:val="0"/>
                <w:sz w:val="24"/>
                <w:szCs w:val="24"/>
              </w:rPr>
              <w:t>программных компонентов, предназначенных для обеспечения процессов ведения и управления нормативно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й </w:t>
            </w:r>
            <w:r w:rsidRPr="00B909EB">
              <w:rPr>
                <w:rFonts w:ascii="Times New Roman" w:hAnsi="Times New Roman"/>
                <w:b w:val="0"/>
                <w:sz w:val="24"/>
                <w:szCs w:val="24"/>
              </w:rPr>
              <w:t>справочной информацией в рамках ПОИ</w:t>
            </w:r>
            <w:proofErr w:type="gramEnd"/>
            <w:r w:rsidRPr="00B909EB">
              <w:rPr>
                <w:rFonts w:ascii="Times New Roman" w:hAnsi="Times New Roman"/>
                <w:b w:val="0"/>
                <w:sz w:val="24"/>
                <w:szCs w:val="24"/>
              </w:rPr>
              <w:t xml:space="preserve"> системы «Электронный бюджет»</w:t>
            </w:r>
          </w:p>
        </w:tc>
      </w:tr>
      <w:tr w:rsidR="001546EC" w:rsidRPr="0055567D" w:rsidTr="00AC4E0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EC" w:rsidRPr="00B909EB" w:rsidRDefault="001546EC" w:rsidP="00AC4E0B">
            <w:pPr>
              <w:pStyle w:val="TableHeader"/>
              <w:spacing w:before="0" w:line="240" w:lineRule="auto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B909EB">
              <w:rPr>
                <w:rFonts w:ascii="Times New Roman" w:hAnsi="Times New Roman"/>
                <w:b w:val="0"/>
                <w:sz w:val="24"/>
                <w:szCs w:val="24"/>
              </w:rPr>
              <w:t xml:space="preserve">Общероссийские </w:t>
            </w:r>
            <w:r w:rsidRPr="00B909EB">
              <w:rPr>
                <w:rFonts w:ascii="Times New Roman" w:hAnsi="Times New Roman"/>
                <w:b w:val="0"/>
                <w:sz w:val="24"/>
                <w:szCs w:val="24"/>
              </w:rPr>
              <w:lastRenderedPageBreak/>
              <w:t xml:space="preserve">классификаторы, </w:t>
            </w:r>
            <w:proofErr w:type="gramStart"/>
            <w:r w:rsidRPr="00B909EB">
              <w:rPr>
                <w:rFonts w:ascii="Times New Roman" w:hAnsi="Times New Roman"/>
                <w:b w:val="0"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EC" w:rsidRPr="00B909EB" w:rsidRDefault="001546EC" w:rsidP="00AC4E0B">
            <w:pPr>
              <w:pStyle w:val="TableHeader"/>
              <w:spacing w:before="0" w:line="240" w:lineRule="auto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B909EB">
              <w:rPr>
                <w:rFonts w:ascii="Times New Roman" w:hAnsi="Times New Roman"/>
                <w:b w:val="0"/>
                <w:sz w:val="24"/>
                <w:szCs w:val="24"/>
              </w:rPr>
              <w:lastRenderedPageBreak/>
              <w:t xml:space="preserve">Общероссийские классификаторы, реестры и справочники, </w:t>
            </w:r>
            <w:r w:rsidRPr="00B909EB">
              <w:rPr>
                <w:rFonts w:ascii="Times New Roman" w:hAnsi="Times New Roman"/>
                <w:b w:val="0"/>
                <w:sz w:val="24"/>
                <w:szCs w:val="24"/>
              </w:rPr>
              <w:lastRenderedPageBreak/>
              <w:t>используемые для ведения основных справочников в системе «Электронный бюджет»</w:t>
            </w:r>
          </w:p>
        </w:tc>
      </w:tr>
      <w:tr w:rsidR="001546EC" w:rsidRPr="0055567D" w:rsidTr="00AC4E0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EC" w:rsidRPr="00B909EB" w:rsidRDefault="001546EC" w:rsidP="00AC4E0B">
            <w:pPr>
              <w:pStyle w:val="TableHeader"/>
              <w:spacing w:before="0" w:line="240" w:lineRule="auto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B909EB">
              <w:rPr>
                <w:rFonts w:ascii="Times New Roman" w:hAnsi="Times New Roman"/>
                <w:b w:val="0"/>
                <w:sz w:val="24"/>
                <w:szCs w:val="24"/>
              </w:rPr>
              <w:lastRenderedPageBreak/>
              <w:t>ОКАТО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EC" w:rsidRPr="00B909EB" w:rsidRDefault="001546EC" w:rsidP="00AC4E0B">
            <w:pPr>
              <w:pStyle w:val="TableHeader"/>
              <w:spacing w:before="0" w:line="240" w:lineRule="auto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B909EB">
              <w:rPr>
                <w:rFonts w:ascii="Times New Roman" w:hAnsi="Times New Roman"/>
                <w:b w:val="0"/>
                <w:sz w:val="24"/>
                <w:szCs w:val="24"/>
              </w:rPr>
              <w:t>Общероссийский классификатор объектов административно-территориального деления</w:t>
            </w:r>
          </w:p>
        </w:tc>
      </w:tr>
      <w:tr w:rsidR="001546EC" w:rsidRPr="0055567D" w:rsidTr="00AC4E0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EC" w:rsidRPr="00B909EB" w:rsidRDefault="001546EC" w:rsidP="00AC4E0B">
            <w:pPr>
              <w:pStyle w:val="TableHeader"/>
              <w:spacing w:before="0" w:line="240" w:lineRule="auto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B909EB">
              <w:rPr>
                <w:rFonts w:ascii="Times New Roman" w:hAnsi="Times New Roman"/>
                <w:b w:val="0"/>
                <w:sz w:val="24"/>
                <w:szCs w:val="24"/>
              </w:rPr>
              <w:t>Основные справочники</w:t>
            </w:r>
            <w:r w:rsidRPr="00B909EB">
              <w:rPr>
                <w:rStyle w:val="af2"/>
                <w:rFonts w:ascii="Times New Roman" w:hAnsi="Times New Roman"/>
                <w:b w:val="0"/>
                <w:sz w:val="24"/>
                <w:szCs w:val="24"/>
              </w:rPr>
              <w:footnoteReference w:id="2"/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EC" w:rsidRPr="00B909EB" w:rsidRDefault="001546EC" w:rsidP="00AC4E0B">
            <w:pPr>
              <w:pStyle w:val="TableHeader"/>
              <w:spacing w:before="0" w:line="240" w:lineRule="auto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B909EB">
              <w:rPr>
                <w:rFonts w:ascii="Times New Roman" w:hAnsi="Times New Roman"/>
                <w:b w:val="0"/>
                <w:sz w:val="24"/>
                <w:szCs w:val="24"/>
              </w:rPr>
              <w:t>Справочники, ведение и распространение которых во внешние системы обеспечивается в системе «Электронный бюджет»</w:t>
            </w:r>
          </w:p>
        </w:tc>
      </w:tr>
      <w:tr w:rsidR="001546EC" w:rsidRPr="0055567D" w:rsidTr="00AC4E0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EC" w:rsidRPr="00B909EB" w:rsidRDefault="001546EC" w:rsidP="00AC4E0B">
            <w:pPr>
              <w:pStyle w:val="TableHeader"/>
              <w:spacing w:before="0" w:line="240" w:lineRule="auto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B909EB">
              <w:rPr>
                <w:rFonts w:ascii="Times New Roman" w:hAnsi="Times New Roman"/>
                <w:b w:val="0"/>
                <w:sz w:val="24"/>
                <w:szCs w:val="24"/>
              </w:rPr>
              <w:t>ПДИ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EC" w:rsidRPr="00B909EB" w:rsidRDefault="001546EC" w:rsidP="00AC4E0B">
            <w:pPr>
              <w:pStyle w:val="TableHeader"/>
              <w:spacing w:before="0" w:line="240" w:lineRule="auto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B909EB">
              <w:rPr>
                <w:rFonts w:ascii="Times New Roman" w:hAnsi="Times New Roman"/>
                <w:b w:val="0"/>
                <w:sz w:val="24"/>
                <w:szCs w:val="24"/>
              </w:rPr>
              <w:t>Перечень доходных источников бюджетов бюджетной системы Российской Федерации (измененное название справочника «Реестр организаций и перечень доходных источников (платежей) бюджетов бюджетной системы Российской Федерации»)</w:t>
            </w:r>
          </w:p>
        </w:tc>
      </w:tr>
      <w:tr w:rsidR="001546EC" w:rsidRPr="00B909EB" w:rsidTr="00AC4E0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EC" w:rsidRPr="00B909EB" w:rsidRDefault="001546EC" w:rsidP="00AC4E0B">
            <w:pPr>
              <w:pStyle w:val="TableHeader"/>
              <w:spacing w:before="0" w:line="240" w:lineRule="auto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B909EB">
              <w:rPr>
                <w:rFonts w:ascii="Times New Roman" w:hAnsi="Times New Roman"/>
                <w:b w:val="0"/>
                <w:sz w:val="24"/>
                <w:szCs w:val="24"/>
              </w:rPr>
              <w:t>ПО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EC" w:rsidRPr="00B909EB" w:rsidRDefault="001546EC" w:rsidP="00AC4E0B">
            <w:pPr>
              <w:pStyle w:val="TableHeader"/>
              <w:spacing w:before="0" w:line="240" w:lineRule="auto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B909EB">
              <w:rPr>
                <w:rFonts w:ascii="Times New Roman" w:hAnsi="Times New Roman"/>
                <w:b w:val="0"/>
                <w:sz w:val="24"/>
                <w:szCs w:val="24"/>
              </w:rPr>
              <w:t>Программное обеспечение</w:t>
            </w:r>
          </w:p>
        </w:tc>
      </w:tr>
      <w:tr w:rsidR="001546EC" w:rsidRPr="0055567D" w:rsidTr="00AC4E0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EC" w:rsidRPr="00B909EB" w:rsidRDefault="001546EC" w:rsidP="00AC4E0B">
            <w:pPr>
              <w:pStyle w:val="TableHeader"/>
              <w:spacing w:before="0" w:line="240" w:lineRule="auto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B909EB">
              <w:rPr>
                <w:rFonts w:ascii="Times New Roman" w:hAnsi="Times New Roman"/>
                <w:b w:val="0"/>
                <w:sz w:val="24"/>
                <w:szCs w:val="24"/>
              </w:rPr>
              <w:t>ПОИ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EC" w:rsidRPr="00B909EB" w:rsidRDefault="001546EC" w:rsidP="00AC4E0B">
            <w:pPr>
              <w:pStyle w:val="TableHeader"/>
              <w:spacing w:before="0" w:line="240" w:lineRule="auto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B909EB">
              <w:rPr>
                <w:rFonts w:ascii="Times New Roman" w:hAnsi="Times New Roman"/>
                <w:b w:val="0"/>
                <w:sz w:val="24"/>
                <w:szCs w:val="24"/>
              </w:rPr>
              <w:t>Подсистема обеспечения интеграции, ведения реестров и формуляров системы «Электронный бюджет»</w:t>
            </w:r>
          </w:p>
        </w:tc>
      </w:tr>
      <w:tr w:rsidR="001546EC" w:rsidRPr="0055567D" w:rsidTr="00AC4E0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EC" w:rsidRPr="00B909EB" w:rsidRDefault="001546EC" w:rsidP="00AC4E0B">
            <w:pPr>
              <w:pStyle w:val="TableHeader"/>
              <w:spacing w:before="0" w:line="240" w:lineRule="auto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B909EB">
              <w:rPr>
                <w:rFonts w:ascii="Times New Roman" w:hAnsi="Times New Roman"/>
                <w:b w:val="0"/>
                <w:sz w:val="24"/>
                <w:szCs w:val="24"/>
              </w:rPr>
              <w:t>ПОИБ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EC" w:rsidRPr="00B909EB" w:rsidRDefault="001546EC" w:rsidP="00AC4E0B">
            <w:pPr>
              <w:pStyle w:val="TableHeader"/>
              <w:spacing w:before="0" w:line="240" w:lineRule="auto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B909EB">
              <w:rPr>
                <w:rFonts w:ascii="Times New Roman" w:hAnsi="Times New Roman"/>
                <w:b w:val="0"/>
                <w:sz w:val="24"/>
                <w:szCs w:val="24"/>
              </w:rPr>
              <w:t>Подсистема обеспечения информационной безопасности системы «Электронный бюджет»</w:t>
            </w:r>
          </w:p>
        </w:tc>
      </w:tr>
      <w:tr w:rsidR="001546EC" w:rsidRPr="00B909EB" w:rsidTr="00AC4E0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EC" w:rsidRPr="00B909EB" w:rsidRDefault="001546EC" w:rsidP="00AC4E0B">
            <w:pPr>
              <w:pStyle w:val="TableHeader"/>
              <w:spacing w:before="0" w:line="240" w:lineRule="auto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B909EB">
              <w:rPr>
                <w:rFonts w:ascii="Times New Roman" w:hAnsi="Times New Roman"/>
                <w:b w:val="0"/>
                <w:sz w:val="24"/>
                <w:szCs w:val="24"/>
              </w:rPr>
              <w:t>ППО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EC" w:rsidRPr="00B909EB" w:rsidRDefault="001546EC" w:rsidP="00AC4E0B">
            <w:pPr>
              <w:pStyle w:val="TableHeader"/>
              <w:spacing w:before="0" w:line="240" w:lineRule="auto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B909EB">
              <w:rPr>
                <w:rFonts w:ascii="Times New Roman" w:hAnsi="Times New Roman"/>
                <w:b w:val="0"/>
                <w:sz w:val="24"/>
                <w:szCs w:val="24"/>
              </w:rPr>
              <w:t>Прикладное программное обеспечение</w:t>
            </w:r>
          </w:p>
        </w:tc>
      </w:tr>
      <w:tr w:rsidR="001546EC" w:rsidRPr="0055567D" w:rsidTr="00AC4E0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EC" w:rsidRPr="00B909EB" w:rsidRDefault="001546EC" w:rsidP="00AC4E0B">
            <w:pPr>
              <w:pStyle w:val="TableHeader"/>
              <w:spacing w:before="0" w:line="240" w:lineRule="auto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B909EB">
              <w:rPr>
                <w:rFonts w:ascii="Times New Roman" w:hAnsi="Times New Roman"/>
                <w:b w:val="0"/>
                <w:sz w:val="24"/>
                <w:szCs w:val="24"/>
              </w:rPr>
              <w:t>П</w:t>
            </w:r>
            <w:bookmarkStart w:id="5" w:name="Процессы_управления_НСИ"/>
            <w:r w:rsidRPr="00B909EB">
              <w:rPr>
                <w:rFonts w:ascii="Times New Roman" w:hAnsi="Times New Roman"/>
                <w:b w:val="0"/>
                <w:sz w:val="24"/>
                <w:szCs w:val="24"/>
              </w:rPr>
              <w:t>роцессы внесения изменений и распространения НСИ</w:t>
            </w:r>
            <w:bookmarkEnd w:id="5"/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EC" w:rsidRPr="00B909EB" w:rsidRDefault="001546EC" w:rsidP="00AC4E0B">
            <w:pPr>
              <w:pStyle w:val="TableHeader"/>
              <w:spacing w:before="0" w:line="240" w:lineRule="auto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B909EB">
              <w:rPr>
                <w:rFonts w:ascii="Times New Roman" w:hAnsi="Times New Roman"/>
                <w:b w:val="0"/>
                <w:sz w:val="24"/>
                <w:szCs w:val="24"/>
              </w:rPr>
              <w:t>Набор процессов, обеспечивающий управление НСИ, в частности: процессы верификации данных, процессы управления изменениями, интеграционные процессы по распространению данных, в том числе механизмы загрузки и выгрузки справочных данных</w:t>
            </w:r>
          </w:p>
        </w:tc>
      </w:tr>
      <w:tr w:rsidR="001546EC" w:rsidRPr="00B909EB" w:rsidTr="00AC4E0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EC" w:rsidRPr="00B909EB" w:rsidRDefault="001546EC" w:rsidP="00AC4E0B">
            <w:pPr>
              <w:pStyle w:val="TableHeader"/>
              <w:spacing w:before="0" w:line="240" w:lineRule="auto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B909EB">
              <w:rPr>
                <w:rFonts w:ascii="Times New Roman" w:hAnsi="Times New Roman"/>
                <w:b w:val="0"/>
                <w:sz w:val="24"/>
                <w:szCs w:val="24"/>
              </w:rPr>
              <w:t>РФ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EC" w:rsidRPr="00B909EB" w:rsidRDefault="001546EC" w:rsidP="00AC4E0B">
            <w:pPr>
              <w:pStyle w:val="TableHeader"/>
              <w:spacing w:before="0" w:line="240" w:lineRule="auto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B909EB">
              <w:rPr>
                <w:rFonts w:ascii="Times New Roman" w:hAnsi="Times New Roman"/>
                <w:b w:val="0"/>
                <w:sz w:val="24"/>
                <w:szCs w:val="24"/>
              </w:rPr>
              <w:t>Российская Федерация</w:t>
            </w:r>
          </w:p>
        </w:tc>
      </w:tr>
      <w:tr w:rsidR="001546EC" w:rsidRPr="0055567D" w:rsidTr="00AC4E0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EC" w:rsidRPr="00B909EB" w:rsidRDefault="001546EC" w:rsidP="00AC4E0B">
            <w:pPr>
              <w:pStyle w:val="TableHeader"/>
              <w:spacing w:before="0" w:line="240" w:lineRule="auto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B909EB">
              <w:rPr>
                <w:rFonts w:ascii="Times New Roman" w:hAnsi="Times New Roman"/>
                <w:b w:val="0"/>
                <w:sz w:val="24"/>
                <w:szCs w:val="24"/>
              </w:rPr>
              <w:t>Сводный реестр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EC" w:rsidRPr="00B909EB" w:rsidRDefault="001546EC" w:rsidP="00AC4E0B">
            <w:pPr>
              <w:pStyle w:val="TableHeader"/>
              <w:spacing w:before="0" w:line="240" w:lineRule="auto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B909EB">
              <w:rPr>
                <w:rFonts w:ascii="Times New Roman" w:hAnsi="Times New Roman"/>
                <w:b w:val="0"/>
                <w:sz w:val="24"/>
                <w:szCs w:val="24"/>
              </w:rPr>
              <w:t>Реестр участников бюджетного процесса, а также юридических лиц, не являющихся участниками бюджетного процесса</w:t>
            </w:r>
          </w:p>
        </w:tc>
      </w:tr>
      <w:tr w:rsidR="001546EC" w:rsidRPr="0055567D" w:rsidTr="00AC4E0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EC" w:rsidRPr="00B909EB" w:rsidRDefault="001546EC" w:rsidP="00AC4E0B">
            <w:pPr>
              <w:pStyle w:val="TableHeader"/>
              <w:spacing w:before="0" w:line="240" w:lineRule="auto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B909EB">
              <w:rPr>
                <w:rFonts w:ascii="Times New Roman" w:hAnsi="Times New Roman"/>
                <w:b w:val="0"/>
                <w:sz w:val="24"/>
                <w:szCs w:val="24"/>
              </w:rPr>
              <w:t>Система «Электронный бюджет», ЭБ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EC" w:rsidRPr="00B909EB" w:rsidRDefault="001546EC" w:rsidP="00AC4E0B">
            <w:pPr>
              <w:pStyle w:val="TableHeader"/>
              <w:spacing w:before="0" w:line="240" w:lineRule="auto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B909EB">
              <w:rPr>
                <w:rFonts w:ascii="Times New Roman" w:hAnsi="Times New Roman"/>
                <w:b w:val="0"/>
                <w:sz w:val="24"/>
                <w:szCs w:val="24"/>
              </w:rPr>
              <w:t>Государственная интегрированная информационная система управления общественными финансами «Электронный бюджет»</w:t>
            </w:r>
          </w:p>
        </w:tc>
      </w:tr>
      <w:tr w:rsidR="001546EC" w:rsidRPr="0055567D" w:rsidTr="00AC4E0B">
        <w:trPr>
          <w:trHeight w:val="9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EC" w:rsidRPr="00B909EB" w:rsidRDefault="001546EC" w:rsidP="00AC4E0B">
            <w:pPr>
              <w:pStyle w:val="TableHeader"/>
              <w:spacing w:before="0" w:line="240" w:lineRule="auto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B909EB">
              <w:rPr>
                <w:rFonts w:ascii="Times New Roman" w:hAnsi="Times New Roman"/>
                <w:b w:val="0"/>
                <w:sz w:val="24"/>
                <w:szCs w:val="24"/>
              </w:rPr>
              <w:t>Уполномоченный пользователь по ведению НСИ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EC" w:rsidRDefault="001546EC" w:rsidP="00AC4E0B">
            <w:pPr>
              <w:pStyle w:val="TableHeader"/>
              <w:spacing w:before="0" w:line="240" w:lineRule="auto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</w:p>
          <w:p w:rsidR="001546EC" w:rsidRPr="008840AD" w:rsidRDefault="001546EC" w:rsidP="00AC4E0B">
            <w:pPr>
              <w:pStyle w:val="TableHeader"/>
              <w:spacing w:before="0" w:line="240" w:lineRule="auto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FB1190">
              <w:rPr>
                <w:rFonts w:ascii="Times New Roman" w:hAnsi="Times New Roman"/>
                <w:b w:val="0"/>
                <w:sz w:val="24"/>
                <w:szCs w:val="24"/>
              </w:rPr>
              <w:t>Зарегистрированный в системе «Электронный бюджет» сотрудник организации сектора государ</w:t>
            </w:r>
            <w:r w:rsidRPr="008840AD">
              <w:rPr>
                <w:rFonts w:ascii="Times New Roman" w:hAnsi="Times New Roman"/>
                <w:b w:val="0"/>
                <w:sz w:val="24"/>
                <w:szCs w:val="24"/>
              </w:rPr>
              <w:t xml:space="preserve">ственного управления, которому 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А</w:t>
            </w:r>
            <w:r w:rsidRPr="00FB1190">
              <w:rPr>
                <w:rFonts w:ascii="Times New Roman" w:hAnsi="Times New Roman"/>
                <w:b w:val="0"/>
                <w:sz w:val="24"/>
                <w:szCs w:val="24"/>
              </w:rPr>
              <w:t xml:space="preserve">дминистратором 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НСИ </w:t>
            </w:r>
            <w:r w:rsidRPr="00FB1190">
              <w:rPr>
                <w:rFonts w:ascii="Times New Roman" w:hAnsi="Times New Roman"/>
                <w:b w:val="0"/>
                <w:sz w:val="24"/>
                <w:szCs w:val="24"/>
              </w:rPr>
              <w:t>предоставлены полномочия на выполнение определенных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 внутренним регламентом</w:t>
            </w:r>
            <w:r w:rsidRPr="00FB1190">
              <w:rPr>
                <w:rFonts w:ascii="Times New Roman" w:hAnsi="Times New Roman"/>
                <w:b w:val="0"/>
                <w:sz w:val="24"/>
                <w:szCs w:val="24"/>
              </w:rPr>
              <w:t xml:space="preserve"> функций по обработке определенной информации в соответствии с его ролью в бизнес-процессе организации.</w:t>
            </w:r>
          </w:p>
        </w:tc>
      </w:tr>
      <w:tr w:rsidR="001546EC" w:rsidRPr="0055567D" w:rsidTr="00AC4E0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EC" w:rsidRPr="00B909EB" w:rsidRDefault="001546EC" w:rsidP="00AC4E0B">
            <w:pPr>
              <w:pStyle w:val="TableHeader"/>
              <w:spacing w:before="0" w:line="240" w:lineRule="auto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B909EB">
              <w:rPr>
                <w:rFonts w:ascii="Times New Roman" w:hAnsi="Times New Roman"/>
                <w:b w:val="0"/>
                <w:sz w:val="24"/>
                <w:szCs w:val="24"/>
              </w:rPr>
              <w:t>УФК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 по субъектам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EC" w:rsidRPr="00B909EB" w:rsidRDefault="001546EC" w:rsidP="00AC4E0B">
            <w:pPr>
              <w:pStyle w:val="TableHeader"/>
              <w:spacing w:before="0" w:line="240" w:lineRule="auto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B909EB">
              <w:rPr>
                <w:rFonts w:ascii="Times New Roman" w:hAnsi="Times New Roman"/>
                <w:b w:val="0"/>
                <w:sz w:val="24"/>
                <w:szCs w:val="24"/>
              </w:rPr>
              <w:t>Управления Федерального казначейства по субъектам Российской Федерации</w:t>
            </w:r>
          </w:p>
        </w:tc>
      </w:tr>
      <w:tr w:rsidR="001546EC" w:rsidRPr="00B909EB" w:rsidTr="00AC4E0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EC" w:rsidRPr="00B909EB" w:rsidRDefault="001546EC" w:rsidP="00AC4E0B">
            <w:pPr>
              <w:pStyle w:val="TableHeader"/>
              <w:spacing w:before="0" w:line="240" w:lineRule="auto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B909EB">
              <w:rPr>
                <w:rFonts w:ascii="Times New Roman" w:hAnsi="Times New Roman"/>
                <w:b w:val="0"/>
                <w:sz w:val="24"/>
                <w:szCs w:val="24"/>
              </w:rPr>
              <w:t>ФК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EC" w:rsidRPr="00B909EB" w:rsidRDefault="001546EC" w:rsidP="00AC4E0B">
            <w:pPr>
              <w:pStyle w:val="TableHeader"/>
              <w:spacing w:before="0" w:line="240" w:lineRule="auto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B909EB">
              <w:rPr>
                <w:rFonts w:ascii="Times New Roman" w:hAnsi="Times New Roman"/>
                <w:b w:val="0"/>
                <w:sz w:val="24"/>
                <w:szCs w:val="24"/>
              </w:rPr>
              <w:t>Федеральное казначейство</w:t>
            </w:r>
          </w:p>
        </w:tc>
      </w:tr>
      <w:tr w:rsidR="001546EC" w:rsidRPr="00B909EB" w:rsidTr="00AC4E0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EC" w:rsidRPr="00B909EB" w:rsidRDefault="001546EC" w:rsidP="00AC4E0B">
            <w:pPr>
              <w:pStyle w:val="TableHeader"/>
              <w:spacing w:before="0" w:line="240" w:lineRule="auto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B909EB">
              <w:rPr>
                <w:rFonts w:ascii="Times New Roman" w:hAnsi="Times New Roman"/>
                <w:b w:val="0"/>
                <w:sz w:val="24"/>
                <w:szCs w:val="24"/>
              </w:rPr>
              <w:t>ФО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EC" w:rsidRPr="00B909EB" w:rsidRDefault="001546EC" w:rsidP="00AC4E0B">
            <w:pPr>
              <w:pStyle w:val="TableHeader"/>
              <w:spacing w:before="0" w:line="240" w:lineRule="auto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B909EB">
              <w:rPr>
                <w:rFonts w:ascii="Times New Roman" w:hAnsi="Times New Roman"/>
                <w:b w:val="0"/>
                <w:sz w:val="24"/>
                <w:szCs w:val="24"/>
              </w:rPr>
              <w:t>Финансовый орган</w:t>
            </w:r>
          </w:p>
        </w:tc>
      </w:tr>
      <w:tr w:rsidR="001546EC" w:rsidRPr="0055567D" w:rsidTr="00AC4E0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EC" w:rsidRPr="00B909EB" w:rsidRDefault="001546EC" w:rsidP="00AC4E0B">
            <w:pPr>
              <w:pStyle w:val="TableHeader"/>
              <w:spacing w:before="0" w:line="240" w:lineRule="auto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B909EB">
              <w:rPr>
                <w:rFonts w:ascii="Times New Roman" w:hAnsi="Times New Roman"/>
                <w:b w:val="0"/>
                <w:sz w:val="24"/>
                <w:szCs w:val="24"/>
              </w:rPr>
              <w:t>Формуляр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EC" w:rsidRPr="00B909EB" w:rsidRDefault="001546EC" w:rsidP="00AC4E0B">
            <w:pPr>
              <w:pStyle w:val="TableHeader"/>
              <w:spacing w:before="0" w:line="240" w:lineRule="auto"/>
              <w:rPr>
                <w:rFonts w:ascii="Times New Roman" w:hAnsi="Times New Roman"/>
                <w:b w:val="0"/>
                <w:sz w:val="24"/>
                <w:szCs w:val="24"/>
              </w:rPr>
            </w:pPr>
            <w:proofErr w:type="spellStart"/>
            <w:r w:rsidRPr="00B909EB">
              <w:rPr>
                <w:rFonts w:ascii="Times New Roman" w:hAnsi="Times New Roman"/>
                <w:b w:val="0"/>
                <w:sz w:val="24"/>
                <w:szCs w:val="24"/>
              </w:rPr>
              <w:t>Метаописание</w:t>
            </w:r>
            <w:proofErr w:type="spellEnd"/>
            <w:r w:rsidRPr="00B909EB">
              <w:rPr>
                <w:rFonts w:ascii="Times New Roman" w:hAnsi="Times New Roman"/>
                <w:b w:val="0"/>
                <w:sz w:val="24"/>
                <w:szCs w:val="24"/>
              </w:rPr>
              <w:t xml:space="preserve"> структуры данных, алгоритмов контроля данных и визуального представления одного информационного объекта предметной области (электронный документ, справочник, реестр, отчет)</w:t>
            </w:r>
          </w:p>
        </w:tc>
      </w:tr>
      <w:tr w:rsidR="001546EC" w:rsidRPr="00B909EB" w:rsidTr="00AC4E0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EC" w:rsidRPr="00B909EB" w:rsidRDefault="001546EC" w:rsidP="00AC4E0B">
            <w:pPr>
              <w:pStyle w:val="TableHeader"/>
              <w:spacing w:before="0" w:line="240" w:lineRule="auto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B909EB">
              <w:rPr>
                <w:rFonts w:ascii="Times New Roman" w:hAnsi="Times New Roman"/>
                <w:b w:val="0"/>
                <w:sz w:val="24"/>
                <w:szCs w:val="24"/>
              </w:rPr>
              <w:t>ЦАФК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EC" w:rsidRPr="00B909EB" w:rsidRDefault="001546EC" w:rsidP="00AC4E0B">
            <w:pPr>
              <w:pStyle w:val="TableHeader"/>
              <w:spacing w:before="0" w:line="240" w:lineRule="auto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B909EB">
              <w:rPr>
                <w:rFonts w:ascii="Times New Roman" w:hAnsi="Times New Roman"/>
                <w:b w:val="0"/>
                <w:sz w:val="24"/>
                <w:szCs w:val="24"/>
              </w:rPr>
              <w:t>Центральный аппарат Федерального казначейства</w:t>
            </w:r>
          </w:p>
        </w:tc>
      </w:tr>
    </w:tbl>
    <w:p w:rsidR="00DA490A" w:rsidRDefault="00DA490A" w:rsidP="001546EC">
      <w:pPr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</w:p>
    <w:p w:rsidR="00DA490A" w:rsidRDefault="00DA490A">
      <w:pPr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br w:type="page"/>
      </w:r>
    </w:p>
    <w:p w:rsidR="00DA490A" w:rsidRPr="00340D80" w:rsidRDefault="00340D80" w:rsidP="00DA490A">
      <w:pPr>
        <w:pStyle w:val="01"/>
      </w:pPr>
      <w:bookmarkStart w:id="6" w:name="_Toc414386793"/>
      <w:r w:rsidRPr="00340D80">
        <w:lastRenderedPageBreak/>
        <w:t>Введение</w:t>
      </w:r>
      <w:bookmarkEnd w:id="6"/>
    </w:p>
    <w:p w:rsidR="00DA490A" w:rsidRDefault="00DA490A" w:rsidP="00DA490A">
      <w:pPr>
        <w:pStyle w:val="02"/>
      </w:pPr>
      <w:bookmarkStart w:id="7" w:name="_Toc180671694"/>
      <w:bookmarkStart w:id="8" w:name="_Toc20931781"/>
      <w:bookmarkStart w:id="9" w:name="_Toc367485249"/>
      <w:bookmarkStart w:id="10" w:name="_Toc414386794"/>
      <w:r>
        <w:t>Для кого предназначена инструкция</w:t>
      </w:r>
      <w:bookmarkEnd w:id="7"/>
      <w:bookmarkEnd w:id="8"/>
      <w:bookmarkEnd w:id="9"/>
      <w:bookmarkEnd w:id="10"/>
    </w:p>
    <w:p w:rsidR="00DA490A" w:rsidRPr="004407F6" w:rsidRDefault="00DA490A" w:rsidP="00DA490A">
      <w:pPr>
        <w:pStyle w:val="af3"/>
      </w:pPr>
      <w:r>
        <w:t>Данная инструкция предназначена для Администраторов</w:t>
      </w:r>
      <w:r w:rsidRPr="00EF235B">
        <w:t xml:space="preserve"> НСИ</w:t>
      </w:r>
      <w:r>
        <w:t>.</w:t>
      </w:r>
    </w:p>
    <w:p w:rsidR="00DA490A" w:rsidRDefault="00DA490A" w:rsidP="00DA490A">
      <w:pPr>
        <w:pStyle w:val="02"/>
      </w:pPr>
      <w:bookmarkStart w:id="11" w:name="_Toc180671695"/>
      <w:bookmarkStart w:id="12" w:name="_Toc20931782"/>
      <w:bookmarkStart w:id="13" w:name="_Toc367485250"/>
      <w:bookmarkStart w:id="14" w:name="_Toc414386795"/>
      <w:r>
        <w:t>Условия выполнения операции</w:t>
      </w:r>
      <w:bookmarkEnd w:id="11"/>
      <w:bookmarkEnd w:id="12"/>
      <w:bookmarkEnd w:id="13"/>
      <w:bookmarkEnd w:id="14"/>
    </w:p>
    <w:p w:rsidR="00DA490A" w:rsidRDefault="00DA490A" w:rsidP="00DA490A">
      <w:pPr>
        <w:pStyle w:val="af3"/>
      </w:pPr>
      <w:r>
        <w:t>Для выполнения операций Администратору</w:t>
      </w:r>
      <w:r w:rsidRPr="002B2F86">
        <w:t xml:space="preserve"> НСИ требуется</w:t>
      </w:r>
      <w:r>
        <w:t>:</w:t>
      </w:r>
    </w:p>
    <w:p w:rsidR="00DA490A" w:rsidRPr="008C3B91" w:rsidRDefault="00DA490A" w:rsidP="00DA490A">
      <w:pPr>
        <w:pStyle w:val="010"/>
      </w:pPr>
      <w:proofErr w:type="spellStart"/>
      <w:r w:rsidRPr="008C3B91">
        <w:t>Internet</w:t>
      </w:r>
      <w:proofErr w:type="spellEnd"/>
      <w:r w:rsidRPr="008C3B91">
        <w:t xml:space="preserve"> </w:t>
      </w:r>
      <w:proofErr w:type="spellStart"/>
      <w:r w:rsidRPr="008C3B91">
        <w:t>Explorer</w:t>
      </w:r>
      <w:proofErr w:type="spellEnd"/>
      <w:r w:rsidRPr="008C3B91">
        <w:t xml:space="preserve"> от 7 версии и  выше;</w:t>
      </w:r>
    </w:p>
    <w:p w:rsidR="00DA490A" w:rsidRPr="008C3B91" w:rsidRDefault="00DA490A" w:rsidP="00DA490A">
      <w:pPr>
        <w:pStyle w:val="010"/>
      </w:pPr>
      <w:proofErr w:type="spellStart"/>
      <w:r w:rsidRPr="008C3B91">
        <w:t>Mozilla</w:t>
      </w:r>
      <w:proofErr w:type="spellEnd"/>
      <w:r w:rsidRPr="008C3B91">
        <w:t xml:space="preserve"> </w:t>
      </w:r>
      <w:proofErr w:type="spellStart"/>
      <w:r w:rsidRPr="008C3B91">
        <w:t>Firefox</w:t>
      </w:r>
      <w:proofErr w:type="spellEnd"/>
      <w:r w:rsidRPr="008C3B91">
        <w:t xml:space="preserve"> от 3 версии и выше;</w:t>
      </w:r>
    </w:p>
    <w:p w:rsidR="00DA490A" w:rsidRPr="008C3B91" w:rsidRDefault="00DA490A" w:rsidP="00DA490A">
      <w:pPr>
        <w:pStyle w:val="010"/>
      </w:pPr>
      <w:proofErr w:type="spellStart"/>
      <w:r w:rsidRPr="008C3B91">
        <w:t>Google</w:t>
      </w:r>
      <w:proofErr w:type="spellEnd"/>
      <w:r w:rsidRPr="008C3B91">
        <w:t xml:space="preserve"> </w:t>
      </w:r>
      <w:proofErr w:type="spellStart"/>
      <w:r w:rsidRPr="008C3B91">
        <w:t>Chrome</w:t>
      </w:r>
      <w:proofErr w:type="spellEnd"/>
      <w:r w:rsidRPr="008C3B91">
        <w:t xml:space="preserve"> от 10 версии и выше;</w:t>
      </w:r>
    </w:p>
    <w:p w:rsidR="00DA490A" w:rsidRPr="008C3B91" w:rsidRDefault="00DA490A" w:rsidP="00DA490A">
      <w:pPr>
        <w:pStyle w:val="010"/>
      </w:pPr>
      <w:proofErr w:type="spellStart"/>
      <w:r w:rsidRPr="008C3B91">
        <w:t>Opera</w:t>
      </w:r>
      <w:proofErr w:type="spellEnd"/>
      <w:r w:rsidRPr="008C3B91">
        <w:t xml:space="preserve"> от 10 версии и выше.</w:t>
      </w:r>
    </w:p>
    <w:p w:rsidR="00DA490A" w:rsidRPr="004407F6" w:rsidRDefault="00DA490A" w:rsidP="00340D80">
      <w:pPr>
        <w:pStyle w:val="01"/>
      </w:pPr>
      <w:bookmarkStart w:id="15" w:name="_Toc180671696"/>
      <w:bookmarkStart w:id="16" w:name="_Toc20931783"/>
      <w:bookmarkStart w:id="17" w:name="_Toc367485251"/>
      <w:bookmarkStart w:id="18" w:name="_Toc404179102"/>
      <w:bookmarkStart w:id="19" w:name="_Toc414386796"/>
      <w:r>
        <w:lastRenderedPageBreak/>
        <w:t>Порядок выполнения операции</w:t>
      </w:r>
      <w:bookmarkEnd w:id="15"/>
      <w:bookmarkEnd w:id="16"/>
      <w:bookmarkEnd w:id="17"/>
      <w:bookmarkEnd w:id="18"/>
      <w:bookmarkEnd w:id="19"/>
    </w:p>
    <w:p w:rsidR="00DA490A" w:rsidRDefault="00DA490A" w:rsidP="00340D80">
      <w:pPr>
        <w:pStyle w:val="02"/>
      </w:pPr>
      <w:bookmarkStart w:id="20" w:name="_Toc180671697"/>
      <w:bookmarkStart w:id="21" w:name="_Toc20931784"/>
      <w:bookmarkStart w:id="22" w:name="_Toc367485252"/>
      <w:bookmarkStart w:id="23" w:name="_Toc414386797"/>
      <w:r w:rsidRPr="004407F6">
        <w:t>Подготовительные действия</w:t>
      </w:r>
      <w:bookmarkEnd w:id="20"/>
      <w:bookmarkEnd w:id="21"/>
      <w:bookmarkEnd w:id="22"/>
      <w:bookmarkEnd w:id="23"/>
    </w:p>
    <w:p w:rsidR="00DA490A" w:rsidRDefault="00DA490A" w:rsidP="00340D80">
      <w:pPr>
        <w:pStyle w:val="03"/>
      </w:pPr>
      <w:bookmarkStart w:id="24" w:name="_Toc414386798"/>
      <w:r>
        <w:t>Вход в систему</w:t>
      </w:r>
      <w:bookmarkEnd w:id="24"/>
    </w:p>
    <w:p w:rsidR="00DA490A" w:rsidRDefault="00DA490A" w:rsidP="00DA490A">
      <w:pPr>
        <w:pStyle w:val="af3"/>
      </w:pPr>
      <w:r>
        <w:t>Для входа на портал «Электронный Бюджет» необходимо выполнить следующие действия:</w:t>
      </w:r>
    </w:p>
    <w:p w:rsidR="00DA490A" w:rsidRDefault="00DA490A" w:rsidP="00DA490A">
      <w:pPr>
        <w:pStyle w:val="af3"/>
        <w:numPr>
          <w:ilvl w:val="0"/>
          <w:numId w:val="7"/>
        </w:numPr>
      </w:pPr>
      <w:r>
        <w:t>Запустить интернет обозреватель двойным нажатием левой кнопки мыши на его ярлыке на рабочем столе или нажать на кнопку «Пуск» и в открывшемся меню выбрать пункт, соответствующий испо</w:t>
      </w:r>
      <w:r w:rsidR="00340D80">
        <w:t>льзуемому интернет обозревателю</w:t>
      </w:r>
      <w:r>
        <w:t>.</w:t>
      </w:r>
    </w:p>
    <w:p w:rsidR="00DA490A" w:rsidRDefault="00DA490A" w:rsidP="00DA490A">
      <w:pPr>
        <w:pStyle w:val="af3"/>
        <w:numPr>
          <w:ilvl w:val="0"/>
          <w:numId w:val="7"/>
        </w:numPr>
      </w:pPr>
      <w:r>
        <w:t xml:space="preserve">В адресной строке ввести </w:t>
      </w:r>
      <w:proofErr w:type="spellStart"/>
      <w:r>
        <w:rPr>
          <w:lang w:val="en-US"/>
        </w:rPr>
        <w:t>url</w:t>
      </w:r>
      <w:proofErr w:type="spellEnd"/>
      <w:r w:rsidRPr="007E1669">
        <w:t>-</w:t>
      </w:r>
      <w:r>
        <w:t>адрес портала</w:t>
      </w:r>
    </w:p>
    <w:p w:rsidR="00DA490A" w:rsidRDefault="00DA490A" w:rsidP="00DA490A">
      <w:pPr>
        <w:pStyle w:val="af3"/>
        <w:numPr>
          <w:ilvl w:val="0"/>
          <w:numId w:val="7"/>
        </w:numPr>
      </w:pPr>
      <w:proofErr w:type="gramStart"/>
      <w:r>
        <w:t xml:space="preserve">В появившемся окне аутентификации указать логин пользователя и его пароль </w:t>
      </w:r>
      <w:r w:rsidRPr="007B1F14">
        <w:t>(</w:t>
      </w:r>
      <w:r w:rsidRPr="007B1F14">
        <w:fldChar w:fldCharType="begin"/>
      </w:r>
      <w:r w:rsidRPr="007B1F14">
        <w:instrText xml:space="preserve"> REF _Ref403991508 \h  \* MERGEFORMAT </w:instrText>
      </w:r>
      <w:r w:rsidRPr="007B1F14">
        <w:fldChar w:fldCharType="separate"/>
      </w:r>
      <w:r w:rsidRPr="007B1F14">
        <w:t xml:space="preserve">Рисунок </w:t>
      </w:r>
      <w:r w:rsidRPr="007B1F14">
        <w:rPr>
          <w:noProof/>
        </w:rPr>
        <w:t>1</w:t>
      </w:r>
      <w:r w:rsidRPr="007B1F14">
        <w:t>.</w:t>
      </w:r>
      <w:proofErr w:type="gramEnd"/>
      <w:r w:rsidRPr="007B1F14">
        <w:t xml:space="preserve"> </w:t>
      </w:r>
      <w:proofErr w:type="gramStart"/>
      <w:r w:rsidRPr="007B1F14">
        <w:t>Окно аутентификации пользователя</w:t>
      </w:r>
      <w:r w:rsidRPr="007B1F14">
        <w:fldChar w:fldCharType="end"/>
      </w:r>
      <w:r>
        <w:t>).</w:t>
      </w:r>
      <w:proofErr w:type="gramEnd"/>
    </w:p>
    <w:p w:rsidR="00DA490A" w:rsidRDefault="00DA490A" w:rsidP="00DA490A">
      <w:pPr>
        <w:pStyle w:val="af3"/>
        <w:keepNext/>
      </w:pPr>
      <w:r>
        <w:rPr>
          <w:noProof/>
          <w:lang w:eastAsia="ru-RU"/>
        </w:rPr>
        <w:drawing>
          <wp:inline distT="0" distB="0" distL="0" distR="0" wp14:anchorId="79DBF441" wp14:editId="063656BB">
            <wp:extent cx="5429250" cy="533400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0" cy="533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490A" w:rsidRPr="00542D6E" w:rsidRDefault="00DA490A" w:rsidP="00DA490A">
      <w:pPr>
        <w:pStyle w:val="a7"/>
        <w:spacing w:after="120" w:line="360" w:lineRule="auto"/>
        <w:jc w:val="center"/>
        <w:rPr>
          <w:sz w:val="24"/>
          <w:szCs w:val="24"/>
          <w:lang w:val="ru-RU"/>
        </w:rPr>
      </w:pPr>
      <w:bookmarkStart w:id="25" w:name="_Ref403991508"/>
      <w:r w:rsidRPr="00542D6E">
        <w:rPr>
          <w:sz w:val="24"/>
          <w:szCs w:val="24"/>
          <w:lang w:val="ru-RU"/>
        </w:rPr>
        <w:t xml:space="preserve">Рисунок </w:t>
      </w:r>
      <w:r w:rsidRPr="00542D6E">
        <w:rPr>
          <w:sz w:val="24"/>
          <w:szCs w:val="24"/>
          <w:lang w:val="ru-RU"/>
        </w:rPr>
        <w:fldChar w:fldCharType="begin"/>
      </w:r>
      <w:r w:rsidRPr="00542D6E">
        <w:rPr>
          <w:sz w:val="24"/>
          <w:szCs w:val="24"/>
          <w:lang w:val="ru-RU"/>
        </w:rPr>
        <w:instrText xml:space="preserve"> SEQ Рисунок \* ARABIC </w:instrText>
      </w:r>
      <w:r w:rsidRPr="00542D6E">
        <w:rPr>
          <w:sz w:val="24"/>
          <w:szCs w:val="24"/>
          <w:lang w:val="ru-RU"/>
        </w:rPr>
        <w:fldChar w:fldCharType="separate"/>
      </w:r>
      <w:r w:rsidR="000D1765">
        <w:rPr>
          <w:noProof/>
          <w:sz w:val="24"/>
          <w:szCs w:val="24"/>
          <w:lang w:val="ru-RU"/>
        </w:rPr>
        <w:t>1</w:t>
      </w:r>
      <w:r w:rsidRPr="00542D6E">
        <w:rPr>
          <w:sz w:val="24"/>
          <w:szCs w:val="24"/>
          <w:lang w:val="ru-RU"/>
        </w:rPr>
        <w:fldChar w:fldCharType="end"/>
      </w:r>
      <w:r w:rsidRPr="002D3323">
        <w:rPr>
          <w:sz w:val="24"/>
          <w:szCs w:val="24"/>
          <w:lang w:val="ru-RU"/>
        </w:rPr>
        <w:t>. Окно аутентификации пользователя</w:t>
      </w:r>
      <w:bookmarkEnd w:id="25"/>
    </w:p>
    <w:p w:rsidR="001546EC" w:rsidRDefault="00DA490A" w:rsidP="00DA490A">
      <w:pPr>
        <w:pStyle w:val="af3"/>
        <w:numPr>
          <w:ilvl w:val="0"/>
          <w:numId w:val="7"/>
        </w:numPr>
      </w:pPr>
      <w:proofErr w:type="gramStart"/>
      <w:r>
        <w:lastRenderedPageBreak/>
        <w:t>После аутентификации пользователя, откроется главная страница портала (</w:t>
      </w:r>
      <w:r w:rsidRPr="007B1F14">
        <w:fldChar w:fldCharType="begin"/>
      </w:r>
      <w:r w:rsidRPr="007B1F14">
        <w:instrText xml:space="preserve"> REF _Ref403991584 \h  \* MERGEFORMAT </w:instrText>
      </w:r>
      <w:r w:rsidRPr="007B1F14">
        <w:fldChar w:fldCharType="separate"/>
      </w:r>
      <w:r w:rsidRPr="007B1F14">
        <w:t>Рисунок 2.</w:t>
      </w:r>
      <w:proofErr w:type="gramEnd"/>
      <w:r w:rsidRPr="007B1F14">
        <w:t xml:space="preserve"> </w:t>
      </w:r>
      <w:proofErr w:type="gramStart"/>
      <w:r w:rsidRPr="007B1F14">
        <w:t>Главная страница портала</w:t>
      </w:r>
      <w:r w:rsidRPr="007B1F14">
        <w:fldChar w:fldCharType="end"/>
      </w:r>
      <w:r w:rsidR="00340D80">
        <w:t>).</w:t>
      </w:r>
      <w:proofErr w:type="gramEnd"/>
    </w:p>
    <w:p w:rsidR="00250F90" w:rsidRDefault="00340D80" w:rsidP="00250F90">
      <w:pPr>
        <w:pStyle w:val="af3"/>
        <w:keepNext/>
        <w:ind w:firstLine="0"/>
      </w:pPr>
      <w:r>
        <w:rPr>
          <w:noProof/>
          <w:lang w:eastAsia="ru-RU"/>
        </w:rPr>
        <w:drawing>
          <wp:inline distT="0" distB="0" distL="0" distR="0" wp14:anchorId="6DA9F3CF" wp14:editId="2BFB4F07">
            <wp:extent cx="6076950" cy="3486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0" cy="348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0D80" w:rsidRDefault="00250F90" w:rsidP="00250F90">
      <w:pPr>
        <w:pStyle w:val="a7"/>
        <w:spacing w:after="120" w:line="360" w:lineRule="auto"/>
        <w:jc w:val="center"/>
        <w:rPr>
          <w:sz w:val="24"/>
          <w:szCs w:val="24"/>
          <w:lang w:val="ru-RU"/>
        </w:rPr>
      </w:pPr>
      <w:r w:rsidRPr="00250F90">
        <w:rPr>
          <w:sz w:val="24"/>
          <w:szCs w:val="24"/>
          <w:lang w:val="ru-RU"/>
        </w:rPr>
        <w:t xml:space="preserve">Рисунок </w:t>
      </w:r>
      <w:r w:rsidRPr="00250F90">
        <w:rPr>
          <w:sz w:val="24"/>
          <w:szCs w:val="24"/>
          <w:lang w:val="ru-RU"/>
        </w:rPr>
        <w:fldChar w:fldCharType="begin"/>
      </w:r>
      <w:r w:rsidRPr="00250F90">
        <w:rPr>
          <w:sz w:val="24"/>
          <w:szCs w:val="24"/>
          <w:lang w:val="ru-RU"/>
        </w:rPr>
        <w:instrText xml:space="preserve"> SEQ Рисунок \* ARABIC </w:instrText>
      </w:r>
      <w:r w:rsidRPr="00250F90">
        <w:rPr>
          <w:sz w:val="24"/>
          <w:szCs w:val="24"/>
          <w:lang w:val="ru-RU"/>
        </w:rPr>
        <w:fldChar w:fldCharType="separate"/>
      </w:r>
      <w:r w:rsidR="000D1765">
        <w:rPr>
          <w:noProof/>
          <w:sz w:val="24"/>
          <w:szCs w:val="24"/>
          <w:lang w:val="ru-RU"/>
        </w:rPr>
        <w:t>2</w:t>
      </w:r>
      <w:r w:rsidRPr="00250F90">
        <w:rPr>
          <w:sz w:val="24"/>
          <w:szCs w:val="24"/>
          <w:lang w:val="ru-RU"/>
        </w:rPr>
        <w:fldChar w:fldCharType="end"/>
      </w:r>
      <w:r w:rsidRPr="00250F90">
        <w:rPr>
          <w:sz w:val="24"/>
          <w:szCs w:val="24"/>
          <w:lang w:val="ru-RU"/>
        </w:rPr>
        <w:t>. Домашняя страница ЛК ЭБ Администратора НСИ</w:t>
      </w:r>
    </w:p>
    <w:p w:rsidR="00403DF4" w:rsidRDefault="00403DF4" w:rsidP="00403DF4">
      <w:pPr>
        <w:pStyle w:val="af"/>
        <w:keepNext/>
        <w:ind w:left="0"/>
      </w:pPr>
    </w:p>
    <w:p w:rsidR="00CE3AB4" w:rsidRPr="00DA490A" w:rsidRDefault="00DA490A" w:rsidP="006C065E">
      <w:pPr>
        <w:pStyle w:val="02"/>
      </w:pPr>
      <w:bookmarkStart w:id="26" w:name="_Toc414386799"/>
      <w:r w:rsidRPr="00DA490A">
        <w:t>Основные действия</w:t>
      </w:r>
      <w:bookmarkEnd w:id="26"/>
    </w:p>
    <w:p w:rsidR="006C065E" w:rsidRDefault="006C065E" w:rsidP="006C065E">
      <w:pPr>
        <w:pStyle w:val="a"/>
        <w:numPr>
          <w:ilvl w:val="0"/>
          <w:numId w:val="18"/>
        </w:numPr>
        <w:spacing w:after="0" w:line="360" w:lineRule="auto"/>
        <w:jc w:val="left"/>
      </w:pPr>
      <w:r>
        <w:t>Просмотр справочников НСИ;</w:t>
      </w:r>
    </w:p>
    <w:p w:rsidR="00DA490A" w:rsidRDefault="0099216F" w:rsidP="006C065E">
      <w:pPr>
        <w:pStyle w:val="a"/>
        <w:numPr>
          <w:ilvl w:val="0"/>
          <w:numId w:val="18"/>
        </w:numPr>
        <w:spacing w:after="0" w:line="360" w:lineRule="auto"/>
        <w:jc w:val="left"/>
      </w:pPr>
      <w:r>
        <w:t>Создание/изменение</w:t>
      </w:r>
      <w:r w:rsidR="006C065E">
        <w:t xml:space="preserve"> записи </w:t>
      </w:r>
      <w:proofErr w:type="gramStart"/>
      <w:r w:rsidR="006C065E">
        <w:t>в</w:t>
      </w:r>
      <w:proofErr w:type="gramEnd"/>
      <w:r w:rsidR="00DA490A">
        <w:t xml:space="preserve"> </w:t>
      </w:r>
      <w:r w:rsidR="00DA490A" w:rsidRPr="009D5EBD">
        <w:t>вспомогательны</w:t>
      </w:r>
      <w:r w:rsidR="006C065E">
        <w:t>х</w:t>
      </w:r>
      <w:r w:rsidR="00DA490A" w:rsidRPr="009D5EBD">
        <w:t xml:space="preserve"> справочник</w:t>
      </w:r>
      <w:r w:rsidR="006C065E">
        <w:t>ов</w:t>
      </w:r>
      <w:r w:rsidR="00DA490A" w:rsidRPr="009D5EBD">
        <w:t>;</w:t>
      </w:r>
    </w:p>
    <w:p w:rsidR="001E272A" w:rsidRPr="009D5EBD" w:rsidRDefault="001E272A" w:rsidP="006C065E">
      <w:pPr>
        <w:pStyle w:val="a"/>
        <w:numPr>
          <w:ilvl w:val="0"/>
          <w:numId w:val="18"/>
        </w:numPr>
        <w:spacing w:after="0" w:line="360" w:lineRule="auto"/>
        <w:jc w:val="left"/>
      </w:pPr>
      <w:r>
        <w:t xml:space="preserve">Выгрузка справочников в формате </w:t>
      </w:r>
      <w:r>
        <w:rPr>
          <w:lang w:val="en-US"/>
        </w:rPr>
        <w:t>excel</w:t>
      </w:r>
      <w:r>
        <w:t>.</w:t>
      </w:r>
    </w:p>
    <w:p w:rsidR="00DA490A" w:rsidRDefault="00DA490A" w:rsidP="006C065E">
      <w:pPr>
        <w:pStyle w:val="a"/>
        <w:numPr>
          <w:ilvl w:val="0"/>
          <w:numId w:val="18"/>
        </w:numPr>
        <w:spacing w:after="0" w:line="360" w:lineRule="auto"/>
        <w:jc w:val="left"/>
      </w:pPr>
      <w:r w:rsidRPr="009D5EBD">
        <w:t>Проверка</w:t>
      </w:r>
      <w:r w:rsidR="000D1765">
        <w:t xml:space="preserve"> (контроль) данных справочников;</w:t>
      </w:r>
    </w:p>
    <w:p w:rsidR="000D1765" w:rsidRPr="009D5EBD" w:rsidRDefault="000D1765" w:rsidP="006C065E">
      <w:pPr>
        <w:pStyle w:val="a"/>
        <w:numPr>
          <w:ilvl w:val="0"/>
          <w:numId w:val="18"/>
        </w:numPr>
        <w:spacing w:after="0" w:line="360" w:lineRule="auto"/>
        <w:jc w:val="left"/>
      </w:pPr>
      <w:r>
        <w:t>Просмотр журнала загрузки/выгрузки данных.</w:t>
      </w:r>
    </w:p>
    <w:p w:rsidR="00DA490A" w:rsidRDefault="00DA490A">
      <w:pPr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</w:p>
    <w:p w:rsidR="00326546" w:rsidRDefault="00326546" w:rsidP="006C065E">
      <w:pPr>
        <w:pStyle w:val="03"/>
      </w:pPr>
      <w:bookmarkStart w:id="27" w:name="_Toc414386800"/>
      <w:r>
        <w:t>Просмотр справочников НСИ</w:t>
      </w:r>
      <w:bookmarkEnd w:id="27"/>
    </w:p>
    <w:p w:rsidR="000253D5" w:rsidRDefault="00326546" w:rsidP="000D1765">
      <w:pPr>
        <w:pStyle w:val="af3"/>
        <w:spacing w:after="0"/>
      </w:pPr>
      <w:r>
        <w:t>В Меню ЛК ЭБ администратора НСИ, выбрать раздел «Справочники», с лева откроется перечень доступных справочников</w:t>
      </w:r>
      <w:r w:rsidR="000253D5">
        <w:t xml:space="preserve"> НСИ</w:t>
      </w:r>
      <w:r>
        <w:t xml:space="preserve"> на просмотр</w:t>
      </w:r>
      <w:r w:rsidR="000253D5">
        <w:t xml:space="preserve"> </w:t>
      </w:r>
    </w:p>
    <w:p w:rsidR="00326546" w:rsidRDefault="000D1765" w:rsidP="000D1765">
      <w:pPr>
        <w:pStyle w:val="af3"/>
        <w:spacing w:after="0"/>
        <w:ind w:firstLine="0"/>
      </w:pPr>
      <w:proofErr w:type="gramStart"/>
      <w:r>
        <w:t>(</w:t>
      </w:r>
      <w:r>
        <w:fldChar w:fldCharType="begin"/>
      </w:r>
      <w:r>
        <w:instrText xml:space="preserve"> REF _Ref414386942 \h </w:instrText>
      </w:r>
      <w:r>
        <w:instrText xml:space="preserve"> \* MERGEFORMAT </w:instrText>
      </w:r>
      <w:r>
        <w:fldChar w:fldCharType="separate"/>
      </w:r>
      <w:r w:rsidRPr="000D1765">
        <w:t>Рисунок 3.</w:t>
      </w:r>
      <w:proofErr w:type="gramEnd"/>
      <w:r w:rsidRPr="000D1765">
        <w:t xml:space="preserve">  </w:t>
      </w:r>
      <w:proofErr w:type="gramStart"/>
      <w:r w:rsidRPr="000D1765">
        <w:t>Меню администратора НСИ.</w:t>
      </w:r>
      <w:r>
        <w:fldChar w:fldCharType="end"/>
      </w:r>
      <w:r w:rsidR="000253D5">
        <w:t>)</w:t>
      </w:r>
      <w:r>
        <w:t>.</w:t>
      </w:r>
      <w:proofErr w:type="gramEnd"/>
    </w:p>
    <w:p w:rsidR="000253D5" w:rsidRDefault="00537000" w:rsidP="000253D5">
      <w:pPr>
        <w:keepNext/>
      </w:pPr>
      <w:r>
        <w:rPr>
          <w:noProof/>
          <w:lang w:eastAsia="ru-RU"/>
        </w:rPr>
        <w:lastRenderedPageBreak/>
        <w:drawing>
          <wp:inline distT="0" distB="0" distL="0" distR="0" wp14:anchorId="1E3B097B" wp14:editId="59E777DE">
            <wp:extent cx="6115050" cy="3305175"/>
            <wp:effectExtent l="0" t="0" r="0" b="9525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3305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53D5" w:rsidRPr="000253D5" w:rsidRDefault="000253D5" w:rsidP="000253D5">
      <w:pPr>
        <w:pStyle w:val="a7"/>
        <w:spacing w:after="120" w:line="360" w:lineRule="auto"/>
        <w:jc w:val="center"/>
        <w:rPr>
          <w:sz w:val="24"/>
          <w:szCs w:val="24"/>
          <w:lang w:val="ru-RU"/>
        </w:rPr>
      </w:pPr>
      <w:bookmarkStart w:id="28" w:name="_Ref414386942"/>
      <w:proofErr w:type="spellStart"/>
      <w:r w:rsidRPr="000253D5">
        <w:rPr>
          <w:sz w:val="24"/>
          <w:szCs w:val="24"/>
          <w:lang w:val="ru-RU"/>
        </w:rPr>
        <w:t>Рисунок</w:t>
      </w:r>
      <w:proofErr w:type="spellEnd"/>
      <w:r w:rsidRPr="000253D5">
        <w:rPr>
          <w:sz w:val="24"/>
          <w:szCs w:val="24"/>
          <w:lang w:val="ru-RU"/>
        </w:rPr>
        <w:t xml:space="preserve"> </w:t>
      </w:r>
      <w:r w:rsidRPr="000253D5">
        <w:rPr>
          <w:sz w:val="24"/>
          <w:szCs w:val="24"/>
          <w:lang w:val="ru-RU"/>
        </w:rPr>
        <w:fldChar w:fldCharType="begin"/>
      </w:r>
      <w:r w:rsidRPr="000253D5">
        <w:rPr>
          <w:sz w:val="24"/>
          <w:szCs w:val="24"/>
          <w:lang w:val="ru-RU"/>
        </w:rPr>
        <w:instrText xml:space="preserve"> SEQ Рисунок \* ARABIC </w:instrText>
      </w:r>
      <w:r w:rsidRPr="000253D5">
        <w:rPr>
          <w:sz w:val="24"/>
          <w:szCs w:val="24"/>
          <w:lang w:val="ru-RU"/>
        </w:rPr>
        <w:fldChar w:fldCharType="separate"/>
      </w:r>
      <w:r w:rsidR="000D1765">
        <w:rPr>
          <w:noProof/>
          <w:sz w:val="24"/>
          <w:szCs w:val="24"/>
          <w:lang w:val="ru-RU"/>
        </w:rPr>
        <w:t>3</w:t>
      </w:r>
      <w:r w:rsidRPr="000253D5">
        <w:rPr>
          <w:sz w:val="24"/>
          <w:szCs w:val="24"/>
          <w:lang w:val="ru-RU"/>
        </w:rPr>
        <w:fldChar w:fldCharType="end"/>
      </w:r>
      <w:r w:rsidRPr="000253D5">
        <w:rPr>
          <w:sz w:val="24"/>
          <w:szCs w:val="24"/>
          <w:lang w:val="ru-RU"/>
        </w:rPr>
        <w:t>.  Меню администратора НСИ</w:t>
      </w:r>
      <w:bookmarkEnd w:id="28"/>
    </w:p>
    <w:p w:rsidR="00326546" w:rsidRDefault="000253D5" w:rsidP="000253D5">
      <w:pPr>
        <w:pStyle w:val="af3"/>
      </w:pPr>
      <w:r>
        <w:t xml:space="preserve">Выбрать из перечня справочников </w:t>
      </w:r>
      <w:r w:rsidR="000D1765">
        <w:t>НСИ, например, справочник «Тип л</w:t>
      </w:r>
      <w:r>
        <w:t xml:space="preserve">ицевых счетов». </w:t>
      </w:r>
      <w:proofErr w:type="gramStart"/>
      <w:r>
        <w:t>На экране откроется выбранный справочник (</w:t>
      </w:r>
      <w:r w:rsidR="000D1765">
        <w:fldChar w:fldCharType="begin"/>
      </w:r>
      <w:r w:rsidR="000D1765">
        <w:instrText xml:space="preserve"> REF _Ref414387019 \h </w:instrText>
      </w:r>
      <w:r w:rsidR="000D1765">
        <w:instrText xml:space="preserve"> \* MERGEFORMAT </w:instrText>
      </w:r>
      <w:r w:rsidR="000D1765">
        <w:fldChar w:fldCharType="separate"/>
      </w:r>
      <w:r w:rsidR="000D1765" w:rsidRPr="000D1765">
        <w:t>Рисунок 4</w:t>
      </w:r>
      <w:r w:rsidR="000D1765">
        <w:t>.</w:t>
      </w:r>
      <w:proofErr w:type="gramEnd"/>
      <w:r w:rsidR="000D1765">
        <w:t xml:space="preserve"> </w:t>
      </w:r>
      <w:proofErr w:type="gramStart"/>
      <w:r w:rsidR="000D1765">
        <w:t>Справочник «Тип л</w:t>
      </w:r>
      <w:r w:rsidR="000D1765" w:rsidRPr="000D1765">
        <w:t>ицевых счетов»</w:t>
      </w:r>
      <w:r w:rsidR="000D1765">
        <w:fldChar w:fldCharType="end"/>
      </w:r>
      <w:r>
        <w:t>).</w:t>
      </w:r>
      <w:proofErr w:type="gramEnd"/>
    </w:p>
    <w:p w:rsidR="000253D5" w:rsidRDefault="00A13EE2" w:rsidP="000253D5">
      <w:pPr>
        <w:pStyle w:val="af3"/>
        <w:keepNext/>
        <w:ind w:firstLine="0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EADFCA" wp14:editId="3A981F86">
                <wp:simplePos x="0" y="0"/>
                <wp:positionH relativeFrom="column">
                  <wp:posOffset>4576445</wp:posOffset>
                </wp:positionH>
                <wp:positionV relativeFrom="paragraph">
                  <wp:posOffset>2023110</wp:posOffset>
                </wp:positionV>
                <wp:extent cx="1476375" cy="3295650"/>
                <wp:effectExtent l="0" t="0" r="28575" b="0"/>
                <wp:wrapNone/>
                <wp:docPr id="30" name="Выгнутая вправо стрелка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6375" cy="3295650"/>
                        </a:xfrm>
                        <a:prstGeom prst="curved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03" coordsize="21600,21600" o:spt="103" adj="12960,19440,7200" path="wr@22,0@21@3,,0@21@4@22@14@21@1@21@7@2@12l@2@13,0@8@2@11at@22,0@21@3@2@10@24@16@22@14@21@1@24@16,0@14xear@22@14@21@1@21@7@24@16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ellipse #2 height @4"/>
                  <v:f eqn="sum @4 @9 0"/>
                  <v:f eqn="sum @10 #1 width"/>
                  <v:f eqn="sum @7 @9 0"/>
                  <v:f eqn="sum @11 width #0"/>
                  <v:f eqn="sum @5 0 #0"/>
                  <v:f eqn="prod @14 1 2"/>
                  <v:f eqn="mid @4 @7"/>
                  <v:f eqn="sum #0 #1 width"/>
                  <v:f eqn="prod @17 1 2"/>
                  <v:f eqn="sum @16 0 @18"/>
                  <v:f eqn="val width"/>
                  <v:f eqn="val height"/>
                  <v:f eqn="sum 0 0 height"/>
                  <v:f eqn="sum @16 0 @4"/>
                  <v:f eqn="ellipse @23 @4 height"/>
                  <v:f eqn="sum @8 128 0"/>
                  <v:f eqn="prod @5 1 2"/>
                  <v:f eqn="sum @5 0 128"/>
                  <v:f eqn="sum #0 @16 @11"/>
                  <v:f eqn="sum width 0 #0"/>
                  <v:f eqn="prod @29 1 2"/>
                  <v:f eqn="prod height height 1"/>
                  <v:f eqn="prod #2 #2 1"/>
                  <v:f eqn="sum @31 0 @32"/>
                  <v:f eqn="sqrt @33"/>
                  <v:f eqn="sum @34 height 0"/>
                  <v:f eqn="prod width height @35"/>
                  <v:f eqn="sum @36 64 0"/>
                  <v:f eqn="prod #0 1 2"/>
                  <v:f eqn="ellipse @30 @38 height"/>
                  <v:f eqn="sum @39 0 64"/>
                  <v:f eqn="prod @4 1 2"/>
                  <v:f eqn="sum #1 0 @41"/>
                  <v:f eqn="prod height 4390 32768"/>
                  <v:f eqn="prod height 28378 32768"/>
                </v:formulas>
                <v:path o:extrusionok="f" o:connecttype="custom" o:connectlocs="0,@15;@2,@11;0,@8;@2,@13;@21,@16" o:connectangles="180,180,180,90,0" textboxrect="@43,@41,@44,@42"/>
                <v:handles>
                  <v:h position="topLeft,#0" yrange="@37,@27"/>
                  <v:h position="topLeft,#1" yrange="@25,@20"/>
                  <v:h position="#2,bottomRight" xrange="0,@40"/>
                </v:handles>
                <o:complex v:ext="view"/>
              </v:shapetype>
              <v:shape id="Выгнутая вправо стрелка 30" o:spid="_x0000_s1026" type="#_x0000_t103" style="position:absolute;margin-left:360.35pt;margin-top:159.3pt;width:116.25pt;height:259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" adj="16762,20391,5400" fillcolor="#4f81bd [3204]" strokecolor="#243f60 [1604]" strokeweight="2pt"/>
            </w:pict>
          </mc:Fallback>
        </mc:AlternateContent>
      </w:r>
      <w:r w:rsidR="00537000">
        <w:rPr>
          <w:noProof/>
          <w:lang w:eastAsia="ru-RU"/>
        </w:rPr>
        <w:drawing>
          <wp:inline distT="0" distB="0" distL="0" distR="0" wp14:anchorId="78FE3B08" wp14:editId="4C2B9C90">
            <wp:extent cx="6067425" cy="3314700"/>
            <wp:effectExtent l="0" t="0" r="9525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7425" cy="331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3EE2" w:rsidRDefault="00A13EE2" w:rsidP="000253D5">
      <w:pPr>
        <w:pStyle w:val="af3"/>
        <w:keepNext/>
        <w:ind w:firstLine="0"/>
      </w:pPr>
      <w:r>
        <w:rPr>
          <w:noProof/>
          <w:lang w:eastAsia="ru-RU"/>
        </w:rPr>
        <w:drawing>
          <wp:inline distT="0" distB="0" distL="0" distR="0" wp14:anchorId="4022277D" wp14:editId="7951C4D1">
            <wp:extent cx="6096000" cy="3267075"/>
            <wp:effectExtent l="0" t="0" r="0" b="9525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326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53D5" w:rsidRPr="000253D5" w:rsidRDefault="000253D5" w:rsidP="000253D5">
      <w:pPr>
        <w:pStyle w:val="a7"/>
        <w:spacing w:after="120" w:line="360" w:lineRule="auto"/>
        <w:jc w:val="center"/>
        <w:rPr>
          <w:sz w:val="24"/>
          <w:szCs w:val="24"/>
          <w:lang w:val="ru-RU"/>
        </w:rPr>
      </w:pPr>
      <w:bookmarkStart w:id="29" w:name="_Ref414387019"/>
      <w:r w:rsidRPr="000253D5">
        <w:rPr>
          <w:sz w:val="24"/>
          <w:szCs w:val="24"/>
          <w:lang w:val="ru-RU"/>
        </w:rPr>
        <w:t xml:space="preserve">Рисунок </w:t>
      </w:r>
      <w:r w:rsidRPr="000253D5">
        <w:rPr>
          <w:sz w:val="24"/>
          <w:szCs w:val="24"/>
          <w:lang w:val="ru-RU"/>
        </w:rPr>
        <w:fldChar w:fldCharType="begin"/>
      </w:r>
      <w:r w:rsidRPr="000253D5">
        <w:rPr>
          <w:sz w:val="24"/>
          <w:szCs w:val="24"/>
          <w:lang w:val="ru-RU"/>
        </w:rPr>
        <w:instrText xml:space="preserve"> SEQ Рисунок \* ARABIC </w:instrText>
      </w:r>
      <w:r w:rsidRPr="000253D5">
        <w:rPr>
          <w:sz w:val="24"/>
          <w:szCs w:val="24"/>
          <w:lang w:val="ru-RU"/>
        </w:rPr>
        <w:fldChar w:fldCharType="separate"/>
      </w:r>
      <w:r w:rsidR="000D1765">
        <w:rPr>
          <w:noProof/>
          <w:sz w:val="24"/>
          <w:szCs w:val="24"/>
          <w:lang w:val="ru-RU"/>
        </w:rPr>
        <w:t>4</w:t>
      </w:r>
      <w:r w:rsidRPr="000253D5">
        <w:rPr>
          <w:sz w:val="24"/>
          <w:szCs w:val="24"/>
          <w:lang w:val="ru-RU"/>
        </w:rPr>
        <w:fldChar w:fldCharType="end"/>
      </w:r>
      <w:r w:rsidR="000D1765">
        <w:rPr>
          <w:sz w:val="24"/>
          <w:szCs w:val="24"/>
          <w:lang w:val="ru-RU"/>
        </w:rPr>
        <w:t>. Справочник «Тип л</w:t>
      </w:r>
      <w:r w:rsidRPr="000253D5">
        <w:rPr>
          <w:sz w:val="24"/>
          <w:szCs w:val="24"/>
          <w:lang w:val="ru-RU"/>
        </w:rPr>
        <w:t>ицевых счетов»</w:t>
      </w:r>
      <w:bookmarkEnd w:id="29"/>
    </w:p>
    <w:p w:rsidR="00D9728D" w:rsidRPr="001417DF" w:rsidRDefault="00537000" w:rsidP="000253D5">
      <w:pPr>
        <w:pStyle w:val="03"/>
        <w:jc w:val="left"/>
      </w:pPr>
      <w:bookmarkStart w:id="30" w:name="_Toc414386801"/>
      <w:r>
        <w:t>Создание/изменение/</w:t>
      </w:r>
      <w:r w:rsidR="000253D5">
        <w:t xml:space="preserve"> записи </w:t>
      </w:r>
      <w:proofErr w:type="gramStart"/>
      <w:r w:rsidR="000253D5">
        <w:t>в</w:t>
      </w:r>
      <w:proofErr w:type="gramEnd"/>
      <w:r w:rsidR="00D9728D" w:rsidRPr="009D5EBD">
        <w:t xml:space="preserve"> вспомогательных справочников</w:t>
      </w:r>
      <w:bookmarkEnd w:id="0"/>
      <w:bookmarkEnd w:id="30"/>
    </w:p>
    <w:p w:rsidR="00D9728D" w:rsidRPr="00752918" w:rsidRDefault="000253D5" w:rsidP="00D9728D">
      <w:pPr>
        <w:pStyle w:val="0"/>
      </w:pPr>
      <w:r>
        <w:t>Функция создание/изменение/удаление записи</w:t>
      </w:r>
      <w:r w:rsidR="00D9728D">
        <w:t xml:space="preserve"> доступна для следующих вспомогательных справочников: </w:t>
      </w:r>
    </w:p>
    <w:p w:rsidR="003071D7" w:rsidRDefault="003071D7" w:rsidP="003071D7">
      <w:pPr>
        <w:pStyle w:val="0"/>
        <w:numPr>
          <w:ilvl w:val="0"/>
          <w:numId w:val="2"/>
        </w:numPr>
      </w:pPr>
      <w:r>
        <w:t xml:space="preserve">Виды деятельности </w:t>
      </w:r>
    </w:p>
    <w:p w:rsidR="003071D7" w:rsidRDefault="003071D7" w:rsidP="003071D7">
      <w:pPr>
        <w:pStyle w:val="0"/>
        <w:numPr>
          <w:ilvl w:val="0"/>
          <w:numId w:val="2"/>
        </w:numPr>
      </w:pPr>
      <w:r>
        <w:t>Полномочия</w:t>
      </w:r>
    </w:p>
    <w:p w:rsidR="003071D7" w:rsidRDefault="003071D7" w:rsidP="003071D7">
      <w:pPr>
        <w:pStyle w:val="0"/>
        <w:numPr>
          <w:ilvl w:val="0"/>
          <w:numId w:val="2"/>
        </w:numPr>
      </w:pPr>
      <w:r>
        <w:t xml:space="preserve">Специальные указания СПЗ </w:t>
      </w:r>
    </w:p>
    <w:p w:rsidR="003071D7" w:rsidRDefault="003071D7" w:rsidP="003071D7">
      <w:pPr>
        <w:pStyle w:val="0"/>
        <w:numPr>
          <w:ilvl w:val="0"/>
          <w:numId w:val="2"/>
        </w:numPr>
      </w:pPr>
      <w:r>
        <w:lastRenderedPageBreak/>
        <w:t xml:space="preserve">Тип бюджета </w:t>
      </w:r>
    </w:p>
    <w:p w:rsidR="003071D7" w:rsidRDefault="003071D7" w:rsidP="003071D7">
      <w:pPr>
        <w:pStyle w:val="0"/>
        <w:numPr>
          <w:ilvl w:val="0"/>
          <w:numId w:val="2"/>
        </w:numPr>
      </w:pPr>
      <w:r>
        <w:t xml:space="preserve">Тип организации </w:t>
      </w:r>
    </w:p>
    <w:p w:rsidR="003071D7" w:rsidRDefault="003071D7" w:rsidP="003071D7">
      <w:pPr>
        <w:pStyle w:val="0"/>
        <w:numPr>
          <w:ilvl w:val="0"/>
          <w:numId w:val="2"/>
        </w:numPr>
      </w:pPr>
      <w:r>
        <w:t xml:space="preserve">Типы адресных объектов </w:t>
      </w:r>
    </w:p>
    <w:p w:rsidR="003071D7" w:rsidRDefault="003071D7" w:rsidP="003071D7">
      <w:pPr>
        <w:pStyle w:val="0"/>
        <w:numPr>
          <w:ilvl w:val="0"/>
          <w:numId w:val="2"/>
        </w:numPr>
      </w:pPr>
      <w:r>
        <w:t>Типы КБК</w:t>
      </w:r>
    </w:p>
    <w:p w:rsidR="003071D7" w:rsidRDefault="003071D7" w:rsidP="003071D7">
      <w:pPr>
        <w:pStyle w:val="0"/>
        <w:numPr>
          <w:ilvl w:val="0"/>
          <w:numId w:val="2"/>
        </w:numPr>
      </w:pPr>
      <w:r>
        <w:t>Типы лицевых счетов</w:t>
      </w:r>
    </w:p>
    <w:p w:rsidR="003071D7" w:rsidRDefault="003071D7" w:rsidP="003071D7">
      <w:pPr>
        <w:pStyle w:val="0"/>
        <w:numPr>
          <w:ilvl w:val="0"/>
          <w:numId w:val="2"/>
        </w:numPr>
      </w:pPr>
      <w:r>
        <w:t>Типы перечня</w:t>
      </w:r>
    </w:p>
    <w:p w:rsidR="003071D7" w:rsidRDefault="003071D7" w:rsidP="003071D7">
      <w:pPr>
        <w:pStyle w:val="0"/>
        <w:numPr>
          <w:ilvl w:val="0"/>
          <w:numId w:val="2"/>
        </w:numPr>
      </w:pPr>
      <w:r>
        <w:t>Типы реестров</w:t>
      </w:r>
    </w:p>
    <w:p w:rsidR="003071D7" w:rsidRDefault="003071D7" w:rsidP="003071D7">
      <w:pPr>
        <w:pStyle w:val="0"/>
        <w:numPr>
          <w:ilvl w:val="0"/>
          <w:numId w:val="2"/>
        </w:numPr>
      </w:pPr>
      <w:r>
        <w:t>Уровень управления</w:t>
      </w:r>
    </w:p>
    <w:p w:rsidR="003071D7" w:rsidRDefault="003071D7" w:rsidP="003071D7">
      <w:pPr>
        <w:pStyle w:val="0"/>
        <w:numPr>
          <w:ilvl w:val="0"/>
          <w:numId w:val="2"/>
        </w:numPr>
      </w:pPr>
      <w:r>
        <w:t>Общероссийские классификаторы, реестры и справочники</w:t>
      </w:r>
    </w:p>
    <w:p w:rsidR="00D9728D" w:rsidRDefault="00EA4360" w:rsidP="00D9728D">
      <w:pPr>
        <w:pStyle w:val="0"/>
        <w:rPr>
          <w:noProof/>
        </w:rPr>
      </w:pPr>
      <w:r>
        <w:t xml:space="preserve">Для </w:t>
      </w:r>
      <w:r w:rsidR="00AA0189">
        <w:t>создание</w:t>
      </w:r>
      <w:r>
        <w:t xml:space="preserve"> записи </w:t>
      </w:r>
      <w:proofErr w:type="gramStart"/>
      <w:r>
        <w:t>в</w:t>
      </w:r>
      <w:proofErr w:type="gramEnd"/>
      <w:r w:rsidR="00AA0189">
        <w:t xml:space="preserve"> </w:t>
      </w:r>
      <w:r w:rsidR="00D9728D">
        <w:t>вспомогательных справочников необходимо от</w:t>
      </w:r>
      <w:r>
        <w:t xml:space="preserve">крыть требуемый </w:t>
      </w:r>
      <w:r w:rsidR="00D9728D">
        <w:t>справочник на просмот</w:t>
      </w:r>
      <w:r w:rsidR="00AA0189">
        <w:t xml:space="preserve">р, как описано в пункте «2.2.1 Просмотр </w:t>
      </w:r>
      <w:r w:rsidR="00D9728D">
        <w:t>справочников</w:t>
      </w:r>
      <w:r w:rsidR="00AA0189">
        <w:t xml:space="preserve"> НСИ</w:t>
      </w:r>
      <w:r w:rsidR="00D9728D">
        <w:t>»</w:t>
      </w:r>
      <w:r w:rsidR="00DA490A">
        <w:t xml:space="preserve"> Технологической инструкции уполномоченного пользователя по ведению НСИ</w:t>
      </w:r>
      <w:r w:rsidR="00D9728D">
        <w:t>, и нажать кнопку «Создать новый документ»</w:t>
      </w:r>
      <w:r w:rsidR="00D9728D">
        <w:rPr>
          <w:noProof/>
        </w:rPr>
        <w:drawing>
          <wp:inline distT="0" distB="0" distL="0" distR="0" wp14:anchorId="020559D3" wp14:editId="2253AE53">
            <wp:extent cx="295275" cy="295275"/>
            <wp:effectExtent l="0" t="0" r="9525" b="952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9728D">
        <w:rPr>
          <w:noProof/>
        </w:rPr>
        <w:t>. Откроется форма создани</w:t>
      </w:r>
      <w:r w:rsidR="00AA0189">
        <w:rPr>
          <w:noProof/>
        </w:rPr>
        <w:t xml:space="preserve">я новой записи </w:t>
      </w:r>
      <w:r w:rsidR="00D9728D">
        <w:rPr>
          <w:noProof/>
        </w:rPr>
        <w:t>справочника (</w:t>
      </w:r>
      <w:r w:rsidR="00AA0189">
        <w:rPr>
          <w:noProof/>
          <w:szCs w:val="28"/>
        </w:rPr>
        <w:t>Рисунок 6.</w:t>
      </w:r>
      <w:r w:rsidR="00D9728D">
        <w:rPr>
          <w:noProof/>
        </w:rPr>
        <w:t>).</w:t>
      </w:r>
    </w:p>
    <w:p w:rsidR="00D9728D" w:rsidRDefault="00A13EE2" w:rsidP="00D9728D">
      <w:pPr>
        <w:pStyle w:val="0"/>
        <w:keepNext/>
        <w:ind w:firstLine="0"/>
      </w:pPr>
      <w:r>
        <w:rPr>
          <w:noProof/>
        </w:rPr>
        <w:drawing>
          <wp:inline distT="0" distB="0" distL="0" distR="0">
            <wp:extent cx="6057900" cy="3314700"/>
            <wp:effectExtent l="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0" cy="331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728D" w:rsidRPr="00542D6E" w:rsidRDefault="00D9728D" w:rsidP="00D9728D">
      <w:pPr>
        <w:pStyle w:val="a7"/>
        <w:spacing w:after="120" w:line="360" w:lineRule="auto"/>
        <w:jc w:val="center"/>
        <w:rPr>
          <w:sz w:val="24"/>
          <w:szCs w:val="24"/>
          <w:lang w:val="ru-RU"/>
        </w:rPr>
      </w:pPr>
      <w:bookmarkStart w:id="31" w:name="_Ref404166497"/>
      <w:r w:rsidRPr="00542D6E">
        <w:rPr>
          <w:sz w:val="24"/>
          <w:szCs w:val="24"/>
          <w:lang w:val="ru-RU"/>
        </w:rPr>
        <w:t xml:space="preserve">Рисунок </w:t>
      </w:r>
      <w:r w:rsidRPr="00542D6E">
        <w:rPr>
          <w:sz w:val="24"/>
          <w:szCs w:val="24"/>
          <w:lang w:val="ru-RU"/>
        </w:rPr>
        <w:fldChar w:fldCharType="begin"/>
      </w:r>
      <w:r w:rsidRPr="00542D6E">
        <w:rPr>
          <w:sz w:val="24"/>
          <w:szCs w:val="24"/>
          <w:lang w:val="ru-RU"/>
        </w:rPr>
        <w:instrText xml:space="preserve"> SEQ Рисунок \* ARABIC </w:instrText>
      </w:r>
      <w:r w:rsidRPr="00542D6E">
        <w:rPr>
          <w:sz w:val="24"/>
          <w:szCs w:val="24"/>
          <w:lang w:val="ru-RU"/>
        </w:rPr>
        <w:fldChar w:fldCharType="separate"/>
      </w:r>
      <w:r w:rsidR="000D1765">
        <w:rPr>
          <w:noProof/>
          <w:sz w:val="24"/>
          <w:szCs w:val="24"/>
          <w:lang w:val="ru-RU"/>
        </w:rPr>
        <w:t>5</w:t>
      </w:r>
      <w:r w:rsidRPr="00542D6E">
        <w:rPr>
          <w:sz w:val="24"/>
          <w:szCs w:val="24"/>
          <w:lang w:val="ru-RU"/>
        </w:rPr>
        <w:fldChar w:fldCharType="end"/>
      </w:r>
      <w:r w:rsidRPr="00542D6E">
        <w:rPr>
          <w:sz w:val="24"/>
          <w:szCs w:val="24"/>
          <w:lang w:val="ru-RU"/>
        </w:rPr>
        <w:t>. Создание новой записи вспомогательного справочника</w:t>
      </w:r>
      <w:bookmarkEnd w:id="31"/>
    </w:p>
    <w:p w:rsidR="00D9728D" w:rsidRDefault="00D9728D" w:rsidP="00D9728D">
      <w:pPr>
        <w:pStyle w:val="0"/>
      </w:pPr>
      <w:r>
        <w:lastRenderedPageBreak/>
        <w:t>После заполнения всех полей на открывшейся форме, необходимо нажать кнопку</w:t>
      </w:r>
      <w:r w:rsidR="00AA0189">
        <w:t xml:space="preserve"> </w:t>
      </w:r>
      <w:r w:rsidR="00A13EE2">
        <w:rPr>
          <w:noProof/>
        </w:rPr>
        <w:drawing>
          <wp:inline distT="0" distB="0" distL="0" distR="0" wp14:anchorId="1051BF51" wp14:editId="2B2550E8">
            <wp:extent cx="304800" cy="266700"/>
            <wp:effectExtent l="0" t="0" r="0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A0189">
        <w:t xml:space="preserve"> </w:t>
      </w:r>
      <w:r w:rsidR="00AA0189" w:rsidRPr="00A13EE2">
        <w:t>«</w:t>
      </w:r>
      <w:r w:rsidR="00A13EE2" w:rsidRPr="00A13EE2">
        <w:t>Проверить документ</w:t>
      </w:r>
      <w:r w:rsidR="00AA0189" w:rsidRPr="00A13EE2">
        <w:t>»,</w:t>
      </w:r>
      <w:r w:rsidR="00AA0189">
        <w:t xml:space="preserve"> затем нажать кнопку </w:t>
      </w:r>
      <w:r>
        <w:t xml:space="preserve"> </w:t>
      </w:r>
      <w:r w:rsidR="00AA0189">
        <w:rPr>
          <w:noProof/>
        </w:rPr>
        <w:drawing>
          <wp:inline distT="0" distB="0" distL="0" distR="0" wp14:anchorId="519D9CE3" wp14:editId="26988AAE">
            <wp:extent cx="1228725" cy="219075"/>
            <wp:effectExtent l="0" t="0" r="9525" b="952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A0189">
        <w:t xml:space="preserve"> </w:t>
      </w:r>
      <w:r>
        <w:t>«Сохранить и закрыть»</w:t>
      </w:r>
      <w:r>
        <w:rPr>
          <w:noProof/>
        </w:rPr>
        <w:t>, в справочника появится новая запись (</w:t>
      </w:r>
      <w:r w:rsidR="00AA0189">
        <w:rPr>
          <w:noProof/>
          <w:szCs w:val="28"/>
        </w:rPr>
        <w:t>Рисунок 7</w:t>
      </w:r>
      <w:r>
        <w:rPr>
          <w:noProof/>
        </w:rPr>
        <w:t>)</w:t>
      </w:r>
      <w:r>
        <w:t>.</w:t>
      </w:r>
    </w:p>
    <w:p w:rsidR="00D9728D" w:rsidRDefault="001E272A" w:rsidP="00D9728D">
      <w:pPr>
        <w:pStyle w:val="0"/>
        <w:keepNext/>
        <w:ind w:firstLine="0"/>
      </w:pPr>
      <w:r w:rsidRPr="001E272A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5DD2B23" wp14:editId="20CCCBDD">
                <wp:simplePos x="0" y="0"/>
                <wp:positionH relativeFrom="column">
                  <wp:posOffset>71120</wp:posOffset>
                </wp:positionH>
                <wp:positionV relativeFrom="paragraph">
                  <wp:posOffset>1736090</wp:posOffset>
                </wp:positionV>
                <wp:extent cx="5972175" cy="133350"/>
                <wp:effectExtent l="0" t="0" r="28575" b="19050"/>
                <wp:wrapNone/>
                <wp:docPr id="35" name="Прямоугольник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72175" cy="13335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5" o:spid="_x0000_s1026" style="position:absolute;margin-left:5.6pt;margin-top:136.7pt;width:470.25pt;height:10.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" filled="f" strokecolor="red" strokeweight=".25pt"/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5CBC6682" wp14:editId="42B56251">
            <wp:simplePos x="0" y="0"/>
            <wp:positionH relativeFrom="column">
              <wp:posOffset>1966595</wp:posOffset>
            </wp:positionH>
            <wp:positionV relativeFrom="paragraph">
              <wp:posOffset>21590</wp:posOffset>
            </wp:positionV>
            <wp:extent cx="2476500" cy="390525"/>
            <wp:effectExtent l="0" t="0" r="0" b="9525"/>
            <wp:wrapNone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9728D">
        <w:rPr>
          <w:noProof/>
        </w:rPr>
        <w:drawing>
          <wp:inline distT="0" distB="0" distL="0" distR="0" wp14:anchorId="5291C447" wp14:editId="3D23ADD0">
            <wp:extent cx="6153150" cy="2771775"/>
            <wp:effectExtent l="0" t="0" r="0" b="95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3150" cy="277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728D" w:rsidRPr="002D3323" w:rsidRDefault="00D9728D" w:rsidP="00D9728D">
      <w:pPr>
        <w:pStyle w:val="a7"/>
        <w:spacing w:after="120" w:line="360" w:lineRule="auto"/>
        <w:jc w:val="center"/>
        <w:rPr>
          <w:sz w:val="24"/>
          <w:szCs w:val="24"/>
          <w:lang w:val="ru-RU"/>
        </w:rPr>
      </w:pPr>
      <w:bookmarkStart w:id="32" w:name="_Ref404167067"/>
      <w:r w:rsidRPr="002D3323">
        <w:rPr>
          <w:sz w:val="24"/>
          <w:szCs w:val="24"/>
          <w:lang w:val="ru-RU"/>
        </w:rPr>
        <w:t xml:space="preserve">Рисунок </w:t>
      </w:r>
      <w:r w:rsidRPr="00542D6E">
        <w:rPr>
          <w:sz w:val="24"/>
          <w:szCs w:val="24"/>
          <w:lang w:val="ru-RU"/>
        </w:rPr>
        <w:fldChar w:fldCharType="begin"/>
      </w:r>
      <w:r w:rsidRPr="002D3323">
        <w:rPr>
          <w:sz w:val="24"/>
          <w:szCs w:val="24"/>
          <w:lang w:val="ru-RU"/>
        </w:rPr>
        <w:instrText xml:space="preserve"> </w:instrText>
      </w:r>
      <w:r w:rsidRPr="00542D6E">
        <w:rPr>
          <w:sz w:val="24"/>
          <w:szCs w:val="24"/>
          <w:lang w:val="ru-RU"/>
        </w:rPr>
        <w:instrText>SEQ</w:instrText>
      </w:r>
      <w:r w:rsidRPr="002D3323">
        <w:rPr>
          <w:sz w:val="24"/>
          <w:szCs w:val="24"/>
          <w:lang w:val="ru-RU"/>
        </w:rPr>
        <w:instrText xml:space="preserve"> Рисунок \* </w:instrText>
      </w:r>
      <w:r w:rsidRPr="00542D6E">
        <w:rPr>
          <w:sz w:val="24"/>
          <w:szCs w:val="24"/>
          <w:lang w:val="ru-RU"/>
        </w:rPr>
        <w:instrText>ARABIC</w:instrText>
      </w:r>
      <w:r w:rsidRPr="002D3323">
        <w:rPr>
          <w:sz w:val="24"/>
          <w:szCs w:val="24"/>
          <w:lang w:val="ru-RU"/>
        </w:rPr>
        <w:instrText xml:space="preserve"> </w:instrText>
      </w:r>
      <w:r w:rsidRPr="00542D6E">
        <w:rPr>
          <w:sz w:val="24"/>
          <w:szCs w:val="24"/>
          <w:lang w:val="ru-RU"/>
        </w:rPr>
        <w:fldChar w:fldCharType="separate"/>
      </w:r>
      <w:r w:rsidR="000D1765">
        <w:rPr>
          <w:noProof/>
          <w:sz w:val="24"/>
          <w:szCs w:val="24"/>
          <w:lang w:val="ru-RU"/>
        </w:rPr>
        <w:t>6</w:t>
      </w:r>
      <w:r w:rsidRPr="00542D6E">
        <w:rPr>
          <w:sz w:val="24"/>
          <w:szCs w:val="24"/>
          <w:lang w:val="ru-RU"/>
        </w:rPr>
        <w:fldChar w:fldCharType="end"/>
      </w:r>
      <w:r w:rsidRPr="002D3323">
        <w:rPr>
          <w:sz w:val="24"/>
          <w:szCs w:val="24"/>
          <w:lang w:val="ru-RU"/>
        </w:rPr>
        <w:t>. Новая запись во вспомогательном справочнике</w:t>
      </w:r>
      <w:bookmarkEnd w:id="32"/>
    </w:p>
    <w:p w:rsidR="00D9728D" w:rsidRDefault="00D9728D" w:rsidP="00D9728D">
      <w:pPr>
        <w:pStyle w:val="0"/>
        <w:rPr>
          <w:noProof/>
        </w:rPr>
      </w:pPr>
      <w:r>
        <w:t xml:space="preserve"> Для редактирования записи необходимо нажать кнопку </w:t>
      </w:r>
      <w:r w:rsidR="001E272A">
        <w:rPr>
          <w:noProof/>
        </w:rPr>
        <w:drawing>
          <wp:inline distT="0" distB="0" distL="0" distR="0" wp14:anchorId="6D09E63F" wp14:editId="2FD2F593">
            <wp:extent cx="304800" cy="276225"/>
            <wp:effectExtent l="0" t="0" r="0" b="952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E272A">
        <w:t xml:space="preserve"> </w:t>
      </w:r>
      <w:r>
        <w:t>«Открыть документ на редактирование»</w:t>
      </w:r>
      <w:r>
        <w:rPr>
          <w:noProof/>
        </w:rPr>
        <w:t xml:space="preserve">, внести необходимые изменения и нажать кнопку </w:t>
      </w:r>
      <w:r w:rsidR="001E272A">
        <w:rPr>
          <w:noProof/>
        </w:rPr>
        <w:drawing>
          <wp:inline distT="0" distB="0" distL="0" distR="0" wp14:anchorId="6C1888A8" wp14:editId="043F8DBF">
            <wp:extent cx="1228725" cy="219075"/>
            <wp:effectExtent l="0" t="0" r="9525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E272A">
        <w:t xml:space="preserve"> </w:t>
      </w:r>
      <w:r>
        <w:t>«Сохранить и закрыть»</w:t>
      </w:r>
      <w:r>
        <w:rPr>
          <w:noProof/>
        </w:rPr>
        <w:t>.</w:t>
      </w:r>
    </w:p>
    <w:p w:rsidR="00D9728D" w:rsidRDefault="001A01A7" w:rsidP="00AA0189">
      <w:pPr>
        <w:pStyle w:val="03"/>
        <w:jc w:val="left"/>
      </w:pPr>
      <w:bookmarkStart w:id="33" w:name="_Toc404788382"/>
      <w:bookmarkStart w:id="34" w:name="_Toc414386802"/>
      <w:r>
        <w:t>В</w:t>
      </w:r>
      <w:r w:rsidR="00D9728D" w:rsidRPr="009D5EBD">
        <w:t>ыгрузка справочников</w:t>
      </w:r>
      <w:bookmarkEnd w:id="33"/>
      <w:r w:rsidR="001E272A">
        <w:t xml:space="preserve"> </w:t>
      </w:r>
      <w:proofErr w:type="gramStart"/>
      <w:r>
        <w:t>формате</w:t>
      </w:r>
      <w:proofErr w:type="gramEnd"/>
      <w:r>
        <w:t xml:space="preserve"> </w:t>
      </w:r>
      <w:r>
        <w:rPr>
          <w:lang w:val="en-US"/>
        </w:rPr>
        <w:t>excel</w:t>
      </w:r>
      <w:r w:rsidR="001E272A">
        <w:t>.</w:t>
      </w:r>
      <w:bookmarkEnd w:id="34"/>
    </w:p>
    <w:p w:rsidR="00D9728D" w:rsidRDefault="001E272A" w:rsidP="00D9728D">
      <w:pPr>
        <w:pStyle w:val="0"/>
      </w:pPr>
      <w:r>
        <w:t>В</w:t>
      </w:r>
      <w:r w:rsidR="00D9728D">
        <w:t xml:space="preserve">ыгрузка справочников осуществляется при помощи функции экспорта в документ в формате </w:t>
      </w:r>
      <w:proofErr w:type="spellStart"/>
      <w:r w:rsidR="00D9728D">
        <w:rPr>
          <w:lang w:val="en-US"/>
        </w:rPr>
        <w:t>xlsx</w:t>
      </w:r>
      <w:proofErr w:type="spellEnd"/>
      <w:r w:rsidR="00D9728D">
        <w:t xml:space="preserve">. </w:t>
      </w:r>
    </w:p>
    <w:p w:rsidR="00D9728D" w:rsidRDefault="001E272A" w:rsidP="00D9728D">
      <w:pPr>
        <w:pStyle w:val="0"/>
        <w:rPr>
          <w:noProof/>
        </w:rPr>
      </w:pPr>
      <w:r>
        <w:t>Для создания в</w:t>
      </w:r>
      <w:r w:rsidR="00D9728D">
        <w:t xml:space="preserve">ыгрузки справочников в </w:t>
      </w:r>
      <w:proofErr w:type="spellStart"/>
      <w:r w:rsidR="00D9728D">
        <w:rPr>
          <w:lang w:val="en-US"/>
        </w:rPr>
        <w:t>xlsx</w:t>
      </w:r>
      <w:proofErr w:type="spellEnd"/>
      <w:r w:rsidR="00D9728D">
        <w:t xml:space="preserve"> документ необходимо зайти на портал «Электронный бюджет», перейти в раздел «Меню</w:t>
      </w:r>
      <w:proofErr w:type="gramStart"/>
      <w:r w:rsidR="00D9728D">
        <w:t>»-</w:t>
      </w:r>
      <w:proofErr w:type="gramEnd"/>
      <w:r w:rsidR="00D9728D">
        <w:t xml:space="preserve">«Справочники». </w:t>
      </w:r>
      <w:r w:rsidR="00D9728D" w:rsidRPr="00382528">
        <w:t>После загрузки вкладки «Формуляры» зайти в нее</w:t>
      </w:r>
      <w:r w:rsidR="00D9728D">
        <w:t>, выбрать необходимый справочник, щелчком мыши перейти в выбранный справочник.</w:t>
      </w:r>
      <w:r>
        <w:t xml:space="preserve"> На верхней панели </w:t>
      </w:r>
      <w:r w:rsidR="00D9728D">
        <w:t xml:space="preserve">нажать кнопку </w:t>
      </w:r>
      <w:r>
        <w:rPr>
          <w:noProof/>
        </w:rPr>
        <w:drawing>
          <wp:inline distT="0" distB="0" distL="0" distR="0">
            <wp:extent cx="276225" cy="238125"/>
            <wp:effectExtent l="0" t="0" r="9525" b="9525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«Печать»</w:t>
      </w:r>
      <w:r w:rsidR="00D9728D">
        <w:rPr>
          <w:noProof/>
        </w:rPr>
        <w:t xml:space="preserve">. </w:t>
      </w:r>
      <w:proofErr w:type="gramStart"/>
      <w:r w:rsidR="00D9728D">
        <w:rPr>
          <w:noProof/>
        </w:rPr>
        <w:t>Документ будет выгружен на компьютер пользователя, с указанием даты и времени выгрузки, названия Справочника и полным содержанием справочника (</w:t>
      </w:r>
      <w:r w:rsidR="000D1765">
        <w:rPr>
          <w:noProof/>
        </w:rPr>
        <w:fldChar w:fldCharType="begin"/>
      </w:r>
      <w:r w:rsidR="000D1765">
        <w:rPr>
          <w:noProof/>
        </w:rPr>
        <w:instrText xml:space="preserve"> REF _Ref414387193 \h </w:instrText>
      </w:r>
      <w:r w:rsidR="000D1765">
        <w:rPr>
          <w:noProof/>
        </w:rPr>
      </w:r>
      <w:r w:rsidR="000D1765">
        <w:rPr>
          <w:noProof/>
        </w:rPr>
        <w:instrText xml:space="preserve"> \* MERGEFORMAT </w:instrText>
      </w:r>
      <w:r w:rsidR="000D1765">
        <w:rPr>
          <w:noProof/>
        </w:rPr>
        <w:fldChar w:fldCharType="separate"/>
      </w:r>
      <w:r w:rsidR="000D1765" w:rsidRPr="000D1765">
        <w:rPr>
          <w:noProof/>
        </w:rPr>
        <w:t>Рисунок 7.</w:t>
      </w:r>
      <w:proofErr w:type="gramEnd"/>
      <w:r w:rsidR="000D1765" w:rsidRPr="000D1765">
        <w:rPr>
          <w:noProof/>
        </w:rPr>
        <w:t xml:space="preserve"> </w:t>
      </w:r>
      <w:proofErr w:type="gramStart"/>
      <w:r w:rsidR="000D1765" w:rsidRPr="000D1765">
        <w:rPr>
          <w:noProof/>
        </w:rPr>
        <w:t>Выгрузка справочника в Excel</w:t>
      </w:r>
      <w:r w:rsidR="000D1765">
        <w:rPr>
          <w:noProof/>
        </w:rPr>
        <w:fldChar w:fldCharType="end"/>
      </w:r>
      <w:r w:rsidR="00D9728D">
        <w:rPr>
          <w:noProof/>
        </w:rPr>
        <w:t xml:space="preserve">). </w:t>
      </w:r>
      <w:proofErr w:type="gramEnd"/>
    </w:p>
    <w:p w:rsidR="000D1765" w:rsidRDefault="00D9728D" w:rsidP="000D1765">
      <w:pPr>
        <w:pStyle w:val="0"/>
        <w:keepNext/>
        <w:ind w:firstLine="0"/>
      </w:pPr>
      <w:r>
        <w:rPr>
          <w:noProof/>
        </w:rPr>
        <w:lastRenderedPageBreak/>
        <w:drawing>
          <wp:inline distT="0" distB="0" distL="0" distR="0" wp14:anchorId="33244F6F" wp14:editId="13083503">
            <wp:extent cx="6153150" cy="28194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3150" cy="281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728D" w:rsidRPr="000D1765" w:rsidRDefault="000D1765" w:rsidP="000D1765">
      <w:pPr>
        <w:pStyle w:val="a7"/>
        <w:spacing w:after="120" w:line="360" w:lineRule="auto"/>
        <w:jc w:val="center"/>
        <w:rPr>
          <w:sz w:val="24"/>
          <w:szCs w:val="24"/>
          <w:lang w:val="ru-RU"/>
        </w:rPr>
      </w:pPr>
      <w:bookmarkStart w:id="35" w:name="_Ref414387193"/>
      <w:proofErr w:type="spellStart"/>
      <w:proofErr w:type="gramStart"/>
      <w:r w:rsidRPr="000D1765">
        <w:rPr>
          <w:sz w:val="24"/>
          <w:szCs w:val="24"/>
          <w:lang w:val="ru-RU"/>
        </w:rPr>
        <w:t>Рисунок</w:t>
      </w:r>
      <w:proofErr w:type="spellEnd"/>
      <w:r w:rsidRPr="000D1765">
        <w:rPr>
          <w:sz w:val="24"/>
          <w:szCs w:val="24"/>
          <w:lang w:val="ru-RU"/>
        </w:rPr>
        <w:t xml:space="preserve"> </w:t>
      </w:r>
      <w:r w:rsidRPr="000D1765">
        <w:rPr>
          <w:sz w:val="24"/>
          <w:szCs w:val="24"/>
          <w:lang w:val="ru-RU"/>
        </w:rPr>
        <w:fldChar w:fldCharType="begin"/>
      </w:r>
      <w:r w:rsidRPr="000D1765">
        <w:rPr>
          <w:sz w:val="24"/>
          <w:szCs w:val="24"/>
          <w:lang w:val="ru-RU"/>
        </w:rPr>
        <w:instrText xml:space="preserve"> SEQ Рисунок \* ARABIC </w:instrText>
      </w:r>
      <w:r w:rsidRPr="000D1765">
        <w:rPr>
          <w:sz w:val="24"/>
          <w:szCs w:val="24"/>
          <w:lang w:val="ru-RU"/>
        </w:rPr>
        <w:fldChar w:fldCharType="separate"/>
      </w:r>
      <w:r w:rsidRPr="000D1765">
        <w:rPr>
          <w:sz w:val="24"/>
          <w:szCs w:val="24"/>
          <w:lang w:val="ru-RU"/>
        </w:rPr>
        <w:t>7</w:t>
      </w:r>
      <w:r w:rsidRPr="000D1765">
        <w:rPr>
          <w:sz w:val="24"/>
          <w:szCs w:val="24"/>
          <w:lang w:val="ru-RU"/>
        </w:rPr>
        <w:fldChar w:fldCharType="end"/>
      </w:r>
      <w:r w:rsidRPr="000D1765">
        <w:rPr>
          <w:sz w:val="24"/>
          <w:szCs w:val="24"/>
          <w:lang w:val="ru-RU"/>
        </w:rPr>
        <w:t>.</w:t>
      </w:r>
      <w:proofErr w:type="gramEnd"/>
      <w:r w:rsidRPr="000D1765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В</w:t>
      </w:r>
      <w:r w:rsidRPr="00C83248">
        <w:rPr>
          <w:sz w:val="24"/>
          <w:szCs w:val="24"/>
          <w:lang w:val="ru-RU"/>
        </w:rPr>
        <w:t xml:space="preserve">ыгрузка справочника в </w:t>
      </w:r>
      <w:proofErr w:type="spellStart"/>
      <w:r w:rsidRPr="00542D6E">
        <w:rPr>
          <w:sz w:val="24"/>
          <w:szCs w:val="24"/>
          <w:lang w:val="ru-RU"/>
        </w:rPr>
        <w:t>Excel</w:t>
      </w:r>
      <w:bookmarkEnd w:id="35"/>
      <w:proofErr w:type="spellEnd"/>
    </w:p>
    <w:p w:rsidR="00D9728D" w:rsidRPr="00C83248" w:rsidRDefault="00D9728D" w:rsidP="00D9728D">
      <w:pPr>
        <w:pStyle w:val="a7"/>
        <w:spacing w:after="120" w:line="360" w:lineRule="auto"/>
        <w:jc w:val="center"/>
        <w:rPr>
          <w:sz w:val="24"/>
          <w:szCs w:val="24"/>
          <w:lang w:val="ru-RU"/>
        </w:rPr>
      </w:pPr>
    </w:p>
    <w:p w:rsidR="00D9728D" w:rsidRPr="00AC4E0B" w:rsidRDefault="00D9728D" w:rsidP="00AC4E0B">
      <w:pPr>
        <w:pStyle w:val="03"/>
        <w:jc w:val="left"/>
      </w:pPr>
      <w:bookmarkStart w:id="36" w:name="_Toc404788383"/>
      <w:bookmarkStart w:id="37" w:name="_Toc414386803"/>
      <w:r w:rsidRPr="009D5EBD">
        <w:t>Проверка (контроль) данных справочников</w:t>
      </w:r>
      <w:bookmarkEnd w:id="36"/>
      <w:bookmarkEnd w:id="37"/>
    </w:p>
    <w:p w:rsidR="00D9728D" w:rsidRDefault="00D9728D" w:rsidP="00D9728D">
      <w:pPr>
        <w:pStyle w:val="0"/>
      </w:pPr>
      <w:r>
        <w:t>Для проверки данных справочников</w:t>
      </w:r>
      <w:r w:rsidRPr="00916C26">
        <w:t xml:space="preserve"> необходимо зайти на портал «Электронный бюджет», перейти в раздел «Меню</w:t>
      </w:r>
      <w:proofErr w:type="gramStart"/>
      <w:r w:rsidRPr="00916C26">
        <w:t>»-</w:t>
      </w:r>
      <w:proofErr w:type="gramEnd"/>
      <w:r w:rsidRPr="00916C26">
        <w:t>«</w:t>
      </w:r>
      <w:r>
        <w:t>Отчетность по НСИ</w:t>
      </w:r>
      <w:r w:rsidRPr="00916C26">
        <w:t xml:space="preserve">». </w:t>
      </w:r>
      <w:proofErr w:type="gramStart"/>
      <w:r w:rsidRPr="00916C26">
        <w:t>После загрузки вкладки «</w:t>
      </w:r>
      <w:r>
        <w:t>Рабочие места</w:t>
      </w:r>
      <w:r w:rsidRPr="00916C26">
        <w:t xml:space="preserve">» зайти в нее, выбрать необходимый </w:t>
      </w:r>
      <w:r>
        <w:t>отчёт из раздела «</w:t>
      </w:r>
      <w:r w:rsidRPr="00F45F27">
        <w:t>Диагностические отчеты</w:t>
      </w:r>
      <w:r>
        <w:t>»</w:t>
      </w:r>
      <w:r w:rsidRPr="00916C26">
        <w:t xml:space="preserve">, щелчком мыши перейти в выбранный </w:t>
      </w:r>
      <w:r>
        <w:t>отчёт</w:t>
      </w:r>
      <w:r w:rsidR="00AC4E0B">
        <w:t xml:space="preserve"> (</w:t>
      </w:r>
      <w:r w:rsidR="000D1765">
        <w:fldChar w:fldCharType="begin"/>
      </w:r>
      <w:r w:rsidR="000D1765">
        <w:instrText xml:space="preserve"> REF _Ref414387222 \h </w:instrText>
      </w:r>
      <w:r w:rsidR="000D1765">
        <w:instrText xml:space="preserve"> \* MERGEFORMAT </w:instrText>
      </w:r>
      <w:r w:rsidR="000D1765">
        <w:fldChar w:fldCharType="separate"/>
      </w:r>
      <w:r w:rsidR="000D1765" w:rsidRPr="000D1765">
        <w:t>Рисунок 8.</w:t>
      </w:r>
      <w:proofErr w:type="gramEnd"/>
      <w:r w:rsidR="000D1765" w:rsidRPr="000D1765">
        <w:t xml:space="preserve"> </w:t>
      </w:r>
      <w:proofErr w:type="gramStart"/>
      <w:r w:rsidR="000D1765" w:rsidRPr="000D1765">
        <w:t>Диагностические отчеты</w:t>
      </w:r>
      <w:r w:rsidR="000D1765">
        <w:fldChar w:fldCharType="end"/>
      </w:r>
      <w:r w:rsidR="00AC4E0B">
        <w:t>)</w:t>
      </w:r>
      <w:r w:rsidRPr="00916C26">
        <w:t>.</w:t>
      </w:r>
      <w:proofErr w:type="gramEnd"/>
    </w:p>
    <w:p w:rsidR="00AC4E0B" w:rsidRDefault="00AC4E0B" w:rsidP="00AC4E0B">
      <w:pPr>
        <w:pStyle w:val="0"/>
        <w:keepNext/>
        <w:ind w:firstLine="0"/>
      </w:pPr>
      <w:r>
        <w:rPr>
          <w:noProof/>
        </w:rPr>
        <w:drawing>
          <wp:inline distT="0" distB="0" distL="0" distR="0" wp14:anchorId="20AB19D4" wp14:editId="5F0A9FC6">
            <wp:extent cx="6096000" cy="3343275"/>
            <wp:effectExtent l="0" t="0" r="0" b="9525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334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4E0B" w:rsidRPr="00AC4E0B" w:rsidRDefault="00AC4E0B" w:rsidP="00AC4E0B">
      <w:pPr>
        <w:pStyle w:val="a7"/>
        <w:spacing w:after="120" w:line="360" w:lineRule="auto"/>
        <w:jc w:val="center"/>
        <w:rPr>
          <w:sz w:val="24"/>
          <w:szCs w:val="24"/>
          <w:lang w:val="ru-RU"/>
        </w:rPr>
      </w:pPr>
      <w:bookmarkStart w:id="38" w:name="_Ref414387222"/>
      <w:proofErr w:type="spellStart"/>
      <w:r w:rsidRPr="00AC4E0B">
        <w:rPr>
          <w:sz w:val="24"/>
          <w:szCs w:val="24"/>
          <w:lang w:val="ru-RU"/>
        </w:rPr>
        <w:t>Рисунок</w:t>
      </w:r>
      <w:proofErr w:type="spellEnd"/>
      <w:r w:rsidRPr="00AC4E0B">
        <w:rPr>
          <w:sz w:val="24"/>
          <w:szCs w:val="24"/>
          <w:lang w:val="ru-RU"/>
        </w:rPr>
        <w:t xml:space="preserve"> </w:t>
      </w:r>
      <w:r w:rsidRPr="00AC4E0B">
        <w:rPr>
          <w:sz w:val="24"/>
          <w:szCs w:val="24"/>
          <w:lang w:val="ru-RU"/>
        </w:rPr>
        <w:fldChar w:fldCharType="begin"/>
      </w:r>
      <w:r w:rsidRPr="00AC4E0B">
        <w:rPr>
          <w:sz w:val="24"/>
          <w:szCs w:val="24"/>
          <w:lang w:val="ru-RU"/>
        </w:rPr>
        <w:instrText xml:space="preserve"> SEQ Рисунок \* ARABIC </w:instrText>
      </w:r>
      <w:r w:rsidRPr="00AC4E0B">
        <w:rPr>
          <w:sz w:val="24"/>
          <w:szCs w:val="24"/>
          <w:lang w:val="ru-RU"/>
        </w:rPr>
        <w:fldChar w:fldCharType="separate"/>
      </w:r>
      <w:r w:rsidR="000D1765">
        <w:rPr>
          <w:noProof/>
          <w:sz w:val="24"/>
          <w:szCs w:val="24"/>
          <w:lang w:val="ru-RU"/>
        </w:rPr>
        <w:t>8</w:t>
      </w:r>
      <w:r w:rsidRPr="00AC4E0B">
        <w:rPr>
          <w:sz w:val="24"/>
          <w:szCs w:val="24"/>
          <w:lang w:val="ru-RU"/>
        </w:rPr>
        <w:fldChar w:fldCharType="end"/>
      </w:r>
      <w:r w:rsidRPr="00AC4E0B">
        <w:rPr>
          <w:sz w:val="24"/>
          <w:szCs w:val="24"/>
          <w:lang w:val="ru-RU"/>
        </w:rPr>
        <w:t>. Диагностические отчеты</w:t>
      </w:r>
      <w:bookmarkEnd w:id="38"/>
      <w:r w:rsidR="000D1765" w:rsidRPr="00AC4E0B">
        <w:rPr>
          <w:sz w:val="24"/>
          <w:szCs w:val="24"/>
          <w:lang w:val="ru-RU"/>
        </w:rPr>
        <w:t xml:space="preserve"> </w:t>
      </w:r>
    </w:p>
    <w:p w:rsidR="00D9728D" w:rsidRDefault="00D9728D" w:rsidP="00AC4E0B">
      <w:pPr>
        <w:pStyle w:val="03"/>
        <w:jc w:val="left"/>
      </w:pPr>
      <w:bookmarkStart w:id="39" w:name="_Toc404788384"/>
      <w:bookmarkStart w:id="40" w:name="_Toc414386804"/>
      <w:r w:rsidRPr="009D5EBD">
        <w:lastRenderedPageBreak/>
        <w:t>Просмотр ж</w:t>
      </w:r>
      <w:r>
        <w:t>урнала загрузки/выгрузки данных</w:t>
      </w:r>
      <w:bookmarkEnd w:id="39"/>
      <w:bookmarkEnd w:id="40"/>
    </w:p>
    <w:p w:rsidR="00D9728D" w:rsidRDefault="00D9728D" w:rsidP="00D9728D">
      <w:pPr>
        <w:pStyle w:val="0"/>
      </w:pPr>
      <w:r w:rsidRPr="00916C26">
        <w:t xml:space="preserve">Для </w:t>
      </w:r>
      <w:r>
        <w:t>журнала загрузки/выгрузки данных</w:t>
      </w:r>
      <w:r w:rsidRPr="00916C26">
        <w:t xml:space="preserve"> необходимо зайти на портал «Электронный бюджет», перейти в раздел «Меню</w:t>
      </w:r>
      <w:proofErr w:type="gramStart"/>
      <w:r w:rsidRPr="00916C26">
        <w:t>»-</w:t>
      </w:r>
      <w:proofErr w:type="gramEnd"/>
      <w:r w:rsidRPr="00916C26">
        <w:t>«Отчетность</w:t>
      </w:r>
      <w:r>
        <w:t xml:space="preserve"> по НСИ</w:t>
      </w:r>
      <w:r w:rsidRPr="00916C26">
        <w:t xml:space="preserve">». </w:t>
      </w:r>
      <w:proofErr w:type="gramStart"/>
      <w:r w:rsidRPr="00916C26">
        <w:t>После загрузки вкладки «Рабочие места» зайти в нее, выбрать отчёт</w:t>
      </w:r>
      <w:r>
        <w:t xml:space="preserve"> </w:t>
      </w:r>
      <w:r w:rsidRPr="005D1D15">
        <w:rPr>
          <w:color w:val="auto"/>
        </w:rPr>
        <w:t>«Журнал загрузок и выгрузок данных»</w:t>
      </w:r>
      <w:r>
        <w:rPr>
          <w:color w:val="auto"/>
        </w:rPr>
        <w:t xml:space="preserve"> из раздела «Мониторинг интеграции»</w:t>
      </w:r>
      <w:r w:rsidRPr="00916C26">
        <w:t>, щелчком мыши перейти в выбранный отчёт</w:t>
      </w:r>
      <w:r w:rsidR="000D1765">
        <w:t xml:space="preserve"> (</w:t>
      </w:r>
      <w:r w:rsidR="000D1765">
        <w:fldChar w:fldCharType="begin"/>
      </w:r>
      <w:r w:rsidR="000D1765">
        <w:instrText xml:space="preserve"> REF _Ref414387271 \h </w:instrText>
      </w:r>
      <w:r w:rsidR="000D1765">
        <w:instrText xml:space="preserve"> \* MERGEFORMAT </w:instrText>
      </w:r>
      <w:r w:rsidR="000D1765">
        <w:fldChar w:fldCharType="separate"/>
      </w:r>
      <w:r w:rsidR="000D1765" w:rsidRPr="000D1765">
        <w:t>Рисунок 9.</w:t>
      </w:r>
      <w:proofErr w:type="gramEnd"/>
      <w:r w:rsidR="000D1765" w:rsidRPr="000D1765">
        <w:t xml:space="preserve"> </w:t>
      </w:r>
      <w:proofErr w:type="gramStart"/>
      <w:r w:rsidR="000D1765" w:rsidRPr="000D1765">
        <w:t>Мониторинг интеграции</w:t>
      </w:r>
      <w:r w:rsidR="000D1765">
        <w:fldChar w:fldCharType="end"/>
      </w:r>
      <w:r w:rsidR="000D1765">
        <w:t>)</w:t>
      </w:r>
      <w:r w:rsidRPr="00916C26">
        <w:t>.</w:t>
      </w:r>
      <w:proofErr w:type="gramEnd"/>
    </w:p>
    <w:p w:rsidR="00AC4E0B" w:rsidRDefault="00AC4E0B" w:rsidP="00AC4E0B">
      <w:pPr>
        <w:pStyle w:val="0"/>
        <w:keepNext/>
        <w:ind w:firstLine="0"/>
      </w:pPr>
      <w:r>
        <w:rPr>
          <w:noProof/>
        </w:rPr>
        <w:drawing>
          <wp:inline distT="0" distB="0" distL="0" distR="0" wp14:anchorId="30AF23E2" wp14:editId="4A0070F7">
            <wp:extent cx="6067425" cy="3305175"/>
            <wp:effectExtent l="0" t="0" r="9525" b="9525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7425" cy="3305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4E0B" w:rsidRPr="00AC4E0B" w:rsidRDefault="00AC4E0B" w:rsidP="00AC4E0B">
      <w:pPr>
        <w:pStyle w:val="a7"/>
        <w:spacing w:after="120" w:line="360" w:lineRule="auto"/>
        <w:jc w:val="center"/>
        <w:rPr>
          <w:sz w:val="24"/>
          <w:szCs w:val="24"/>
          <w:lang w:val="ru-RU"/>
        </w:rPr>
      </w:pPr>
      <w:bookmarkStart w:id="41" w:name="_Ref414387271"/>
      <w:proofErr w:type="spellStart"/>
      <w:r w:rsidRPr="00AC4E0B">
        <w:rPr>
          <w:sz w:val="24"/>
          <w:szCs w:val="24"/>
          <w:lang w:val="ru-RU"/>
        </w:rPr>
        <w:t>Рисунок</w:t>
      </w:r>
      <w:proofErr w:type="spellEnd"/>
      <w:r w:rsidRPr="00AC4E0B">
        <w:rPr>
          <w:sz w:val="24"/>
          <w:szCs w:val="24"/>
          <w:lang w:val="ru-RU"/>
        </w:rPr>
        <w:t xml:space="preserve"> </w:t>
      </w:r>
      <w:r w:rsidRPr="00AC4E0B">
        <w:rPr>
          <w:sz w:val="24"/>
          <w:szCs w:val="24"/>
          <w:lang w:val="ru-RU"/>
        </w:rPr>
        <w:fldChar w:fldCharType="begin"/>
      </w:r>
      <w:r w:rsidRPr="00AC4E0B">
        <w:rPr>
          <w:sz w:val="24"/>
          <w:szCs w:val="24"/>
          <w:lang w:val="ru-RU"/>
        </w:rPr>
        <w:instrText xml:space="preserve"> SEQ Рисунок \* ARABIC </w:instrText>
      </w:r>
      <w:r w:rsidRPr="00AC4E0B">
        <w:rPr>
          <w:sz w:val="24"/>
          <w:szCs w:val="24"/>
          <w:lang w:val="ru-RU"/>
        </w:rPr>
        <w:fldChar w:fldCharType="separate"/>
      </w:r>
      <w:r w:rsidR="000D1765">
        <w:rPr>
          <w:noProof/>
          <w:sz w:val="24"/>
          <w:szCs w:val="24"/>
          <w:lang w:val="ru-RU"/>
        </w:rPr>
        <w:t>9</w:t>
      </w:r>
      <w:r w:rsidRPr="00AC4E0B">
        <w:rPr>
          <w:sz w:val="24"/>
          <w:szCs w:val="24"/>
          <w:lang w:val="ru-RU"/>
        </w:rPr>
        <w:fldChar w:fldCharType="end"/>
      </w:r>
      <w:r w:rsidR="000D1765">
        <w:rPr>
          <w:sz w:val="24"/>
          <w:szCs w:val="24"/>
          <w:lang w:val="ru-RU"/>
        </w:rPr>
        <w:t>. Мониторинг интеграции</w:t>
      </w:r>
      <w:bookmarkEnd w:id="41"/>
    </w:p>
    <w:p w:rsidR="00CD7548" w:rsidRDefault="00CD7548" w:rsidP="00AC4E0B">
      <w:pPr>
        <w:pStyle w:val="02"/>
      </w:pPr>
      <w:bookmarkStart w:id="42" w:name="_Toc180671699"/>
      <w:bookmarkStart w:id="43" w:name="_Toc20931786"/>
      <w:bookmarkStart w:id="44" w:name="_Toc367485254"/>
      <w:bookmarkStart w:id="45" w:name="_Toc404181395"/>
      <w:bookmarkStart w:id="46" w:name="_Toc414386805"/>
      <w:r w:rsidRPr="004407F6">
        <w:t>Заключительные действия</w:t>
      </w:r>
      <w:bookmarkEnd w:id="42"/>
      <w:bookmarkEnd w:id="43"/>
      <w:bookmarkEnd w:id="44"/>
      <w:bookmarkEnd w:id="45"/>
      <w:bookmarkEnd w:id="46"/>
    </w:p>
    <w:p w:rsidR="00CD7548" w:rsidRDefault="00CD7548" w:rsidP="00CD7548">
      <w:pPr>
        <w:pStyle w:val="0"/>
      </w:pPr>
      <w:r>
        <w:t xml:space="preserve">Для выхода из портала «Электронный бюджет» требуется закрыть систему нажатием на кнопку </w:t>
      </w:r>
      <w:r>
        <w:rPr>
          <w:noProof/>
        </w:rPr>
        <w:drawing>
          <wp:inline distT="0" distB="0" distL="0" distR="0">
            <wp:extent cx="704850" cy="257175"/>
            <wp:effectExtent l="0" t="0" r="0" b="952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C4E0B">
        <w:t xml:space="preserve"> в верхнем правом углу экрана</w:t>
      </w:r>
      <w:r>
        <w:t>.</w:t>
      </w:r>
    </w:p>
    <w:p w:rsidR="00CD7548" w:rsidRDefault="00CD7548" w:rsidP="00D9728D">
      <w:pPr>
        <w:pStyle w:val="0"/>
      </w:pPr>
    </w:p>
    <w:p w:rsidR="00D9728D" w:rsidRDefault="00D9728D" w:rsidP="00D9728D">
      <w:pPr>
        <w:pStyle w:val="0"/>
      </w:pPr>
    </w:p>
    <w:p w:rsidR="001546EC" w:rsidRDefault="001546EC">
      <w:r>
        <w:br w:type="page"/>
      </w:r>
    </w:p>
    <w:p w:rsidR="001546EC" w:rsidRPr="006A5F13" w:rsidRDefault="001546EC" w:rsidP="001546EC">
      <w:pPr>
        <w:pStyle w:val="04"/>
        <w:spacing w:line="240" w:lineRule="auto"/>
        <w:rPr>
          <w:color w:val="auto"/>
        </w:rPr>
      </w:pPr>
      <w:r w:rsidRPr="006A5F13">
        <w:rPr>
          <w:color w:val="auto"/>
        </w:rPr>
        <w:lastRenderedPageBreak/>
        <w:t xml:space="preserve">СОСТАВИЛИ </w:t>
      </w:r>
    </w:p>
    <w:tbl>
      <w:tblPr>
        <w:tblW w:w="4968" w:type="pct"/>
        <w:tblInd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30" w:type="dxa"/>
          <w:left w:w="57" w:type="dxa"/>
          <w:bottom w:w="30" w:type="dxa"/>
          <w:right w:w="57" w:type="dxa"/>
        </w:tblCellMar>
        <w:tblLook w:val="0000" w:firstRow="0" w:lastRow="0" w:firstColumn="0" w:lastColumn="0" w:noHBand="0" w:noVBand="0"/>
      </w:tblPr>
      <w:tblGrid>
        <w:gridCol w:w="2235"/>
        <w:gridCol w:w="2339"/>
        <w:gridCol w:w="2045"/>
        <w:gridCol w:w="1928"/>
        <w:gridCol w:w="1143"/>
      </w:tblGrid>
      <w:tr w:rsidR="001546EC" w:rsidRPr="000D1765" w:rsidTr="00AC4E0B">
        <w:trPr>
          <w:trHeight w:val="921"/>
        </w:trPr>
        <w:tc>
          <w:tcPr>
            <w:tcW w:w="11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546EC" w:rsidRPr="000D1765" w:rsidRDefault="001546EC" w:rsidP="000D17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176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организации, предприятия</w:t>
            </w:r>
          </w:p>
        </w:tc>
        <w:tc>
          <w:tcPr>
            <w:tcW w:w="1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546EC" w:rsidRPr="000D1765" w:rsidRDefault="001546EC" w:rsidP="000D17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1765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 исполнителя</w:t>
            </w:r>
          </w:p>
        </w:tc>
        <w:tc>
          <w:tcPr>
            <w:tcW w:w="10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546EC" w:rsidRPr="000D1765" w:rsidRDefault="001546EC" w:rsidP="000D17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1765">
              <w:rPr>
                <w:rFonts w:ascii="Times New Roman" w:hAnsi="Times New Roman" w:cs="Times New Roman"/>
                <w:b/>
                <w:sz w:val="24"/>
                <w:szCs w:val="24"/>
              </w:rPr>
              <w:t>Фамилия имя, отчество</w:t>
            </w:r>
          </w:p>
        </w:tc>
        <w:tc>
          <w:tcPr>
            <w:tcW w:w="99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546EC" w:rsidRPr="000D1765" w:rsidRDefault="001546EC" w:rsidP="000D17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1765"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</w:p>
        </w:tc>
        <w:tc>
          <w:tcPr>
            <w:tcW w:w="5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546EC" w:rsidRPr="000D1765" w:rsidRDefault="001546EC" w:rsidP="000D17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1765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1546EC" w:rsidRPr="000D1765" w:rsidTr="00AC4E0B">
        <w:trPr>
          <w:trHeight w:val="851"/>
        </w:trPr>
        <w:tc>
          <w:tcPr>
            <w:tcW w:w="11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546EC" w:rsidRPr="000D1765" w:rsidRDefault="001546EC" w:rsidP="000D176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765">
              <w:rPr>
                <w:rFonts w:ascii="Times New Roman" w:hAnsi="Times New Roman" w:cs="Times New Roman"/>
                <w:sz w:val="24"/>
                <w:szCs w:val="24"/>
              </w:rPr>
              <w:t>ООО ИБС «Экспертиза»</w:t>
            </w:r>
          </w:p>
        </w:tc>
        <w:tc>
          <w:tcPr>
            <w:tcW w:w="1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546EC" w:rsidRPr="000D1765" w:rsidRDefault="001546EC" w:rsidP="000D176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765">
              <w:rPr>
                <w:rFonts w:ascii="Times New Roman" w:hAnsi="Times New Roman" w:cs="Times New Roman"/>
                <w:sz w:val="24"/>
                <w:szCs w:val="24"/>
              </w:rPr>
              <w:t>Руководитель проектов</w:t>
            </w:r>
          </w:p>
        </w:tc>
        <w:tc>
          <w:tcPr>
            <w:tcW w:w="10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546EC" w:rsidRPr="000D1765" w:rsidRDefault="001546EC" w:rsidP="000D176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765">
              <w:rPr>
                <w:rFonts w:ascii="Times New Roman" w:hAnsi="Times New Roman" w:cs="Times New Roman"/>
                <w:sz w:val="24"/>
                <w:szCs w:val="24"/>
              </w:rPr>
              <w:t>Курамшин А.А</w:t>
            </w:r>
          </w:p>
        </w:tc>
        <w:tc>
          <w:tcPr>
            <w:tcW w:w="99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546EC" w:rsidRPr="000D1765" w:rsidRDefault="001546EC" w:rsidP="000D176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546EC" w:rsidRPr="000D1765" w:rsidRDefault="001546EC" w:rsidP="000D176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6EC" w:rsidRPr="000D1765" w:rsidTr="00AC4E0B">
        <w:trPr>
          <w:trHeight w:val="851"/>
        </w:trPr>
        <w:tc>
          <w:tcPr>
            <w:tcW w:w="11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546EC" w:rsidRPr="000D1765" w:rsidRDefault="001546EC" w:rsidP="000D176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765">
              <w:rPr>
                <w:rFonts w:ascii="Times New Roman" w:hAnsi="Times New Roman" w:cs="Times New Roman"/>
                <w:sz w:val="24"/>
                <w:szCs w:val="24"/>
              </w:rPr>
              <w:t>ООО ИБС «Экспертиза»</w:t>
            </w:r>
          </w:p>
        </w:tc>
        <w:tc>
          <w:tcPr>
            <w:tcW w:w="1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546EC" w:rsidRPr="000D1765" w:rsidRDefault="001546EC" w:rsidP="000D176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765">
              <w:rPr>
                <w:rFonts w:ascii="Times New Roman" w:hAnsi="Times New Roman" w:cs="Times New Roman"/>
                <w:sz w:val="24"/>
                <w:szCs w:val="24"/>
              </w:rPr>
              <w:t>Аналитик</w:t>
            </w:r>
          </w:p>
        </w:tc>
        <w:tc>
          <w:tcPr>
            <w:tcW w:w="10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546EC" w:rsidRPr="000D1765" w:rsidRDefault="00AC4E0B" w:rsidP="000D176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765">
              <w:rPr>
                <w:rFonts w:ascii="Times New Roman" w:hAnsi="Times New Roman" w:cs="Times New Roman"/>
                <w:sz w:val="24"/>
                <w:szCs w:val="24"/>
              </w:rPr>
              <w:t>Савостина Н.М.</w:t>
            </w:r>
          </w:p>
        </w:tc>
        <w:tc>
          <w:tcPr>
            <w:tcW w:w="99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546EC" w:rsidRPr="000D1765" w:rsidRDefault="001546EC" w:rsidP="000D176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546EC" w:rsidRPr="000D1765" w:rsidRDefault="001546EC" w:rsidP="000D176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6EC" w:rsidRPr="000D1765" w:rsidTr="00AC4E0B">
        <w:trPr>
          <w:trHeight w:val="851"/>
        </w:trPr>
        <w:tc>
          <w:tcPr>
            <w:tcW w:w="11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546EC" w:rsidRPr="000D1765" w:rsidRDefault="001546EC" w:rsidP="000D176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546EC" w:rsidRPr="000D1765" w:rsidRDefault="001546EC" w:rsidP="000D176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7" w:name="_GoBack"/>
            <w:bookmarkEnd w:id="47"/>
          </w:p>
        </w:tc>
        <w:tc>
          <w:tcPr>
            <w:tcW w:w="10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546EC" w:rsidRPr="000D1765" w:rsidRDefault="001546EC" w:rsidP="000D176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546EC" w:rsidRPr="000D1765" w:rsidRDefault="001546EC" w:rsidP="000D176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546EC" w:rsidRPr="000D1765" w:rsidRDefault="001546EC" w:rsidP="000D176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6EC" w:rsidRPr="000D1765" w:rsidTr="00AC4E0B">
        <w:trPr>
          <w:trHeight w:val="851"/>
        </w:trPr>
        <w:tc>
          <w:tcPr>
            <w:tcW w:w="11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546EC" w:rsidRPr="000D1765" w:rsidRDefault="001546EC" w:rsidP="000D176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546EC" w:rsidRPr="000D1765" w:rsidRDefault="001546EC" w:rsidP="000D176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546EC" w:rsidRPr="000D1765" w:rsidRDefault="001546EC" w:rsidP="000D176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546EC" w:rsidRPr="000D1765" w:rsidRDefault="001546EC" w:rsidP="000D176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546EC" w:rsidRPr="000D1765" w:rsidRDefault="001546EC" w:rsidP="000D176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6EC" w:rsidRPr="000D1765" w:rsidTr="00AC4E0B">
        <w:trPr>
          <w:trHeight w:val="851"/>
        </w:trPr>
        <w:tc>
          <w:tcPr>
            <w:tcW w:w="11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546EC" w:rsidRPr="000D1765" w:rsidRDefault="001546EC" w:rsidP="000D176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546EC" w:rsidRPr="000D1765" w:rsidRDefault="001546EC" w:rsidP="000D176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546EC" w:rsidRPr="000D1765" w:rsidRDefault="001546EC" w:rsidP="000D176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546EC" w:rsidRPr="000D1765" w:rsidRDefault="001546EC" w:rsidP="000D176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546EC" w:rsidRPr="000D1765" w:rsidRDefault="001546EC" w:rsidP="000D176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546EC" w:rsidRPr="006A5F13" w:rsidRDefault="001546EC" w:rsidP="001546EC">
      <w:pPr>
        <w:pStyle w:val="04"/>
        <w:spacing w:line="240" w:lineRule="auto"/>
        <w:rPr>
          <w:color w:val="auto"/>
        </w:rPr>
      </w:pPr>
      <w:r w:rsidRPr="006A5F13">
        <w:rPr>
          <w:color w:val="auto"/>
        </w:rPr>
        <w:lastRenderedPageBreak/>
        <w:t xml:space="preserve">СОГЛАСОВАНО </w:t>
      </w:r>
    </w:p>
    <w:tbl>
      <w:tblPr>
        <w:tblW w:w="4975" w:type="pct"/>
        <w:tblInd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2412"/>
        <w:gridCol w:w="2412"/>
        <w:gridCol w:w="2413"/>
        <w:gridCol w:w="1448"/>
        <w:gridCol w:w="965"/>
      </w:tblGrid>
      <w:tr w:rsidR="001546EC" w:rsidRPr="000D1765" w:rsidTr="00AC4E0B">
        <w:trPr>
          <w:trHeight w:val="891"/>
        </w:trPr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546EC" w:rsidRPr="000D1765" w:rsidRDefault="001546EC" w:rsidP="000D176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176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организации, предприятия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546EC" w:rsidRPr="000D1765" w:rsidRDefault="001546EC" w:rsidP="000D176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17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Должность </w:t>
            </w:r>
            <w:r w:rsidRPr="000D1765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исполнителя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546EC" w:rsidRPr="000D1765" w:rsidRDefault="001546EC" w:rsidP="000D176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17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Фамилия имя, </w:t>
            </w:r>
            <w:r w:rsidRPr="000D1765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отчество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546EC" w:rsidRPr="000D1765" w:rsidRDefault="001546EC" w:rsidP="000D176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1765"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546EC" w:rsidRPr="000D1765" w:rsidRDefault="001546EC" w:rsidP="000D176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1765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1546EC" w:rsidRPr="000D1765" w:rsidTr="00AC4E0B">
        <w:trPr>
          <w:trHeight w:val="851"/>
        </w:trPr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546EC" w:rsidRPr="000D1765" w:rsidRDefault="001546EC" w:rsidP="00AC4E0B">
            <w:pPr>
              <w:keepNext/>
              <w:keepLines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0D176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546EC" w:rsidRPr="000D1765" w:rsidRDefault="001546EC" w:rsidP="00AC4E0B">
            <w:pPr>
              <w:keepNext/>
              <w:keepLines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0D176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546EC" w:rsidRPr="000D1765" w:rsidRDefault="001546EC" w:rsidP="00AC4E0B">
            <w:pPr>
              <w:keepNext/>
              <w:keepLines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0D176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546EC" w:rsidRPr="000D1765" w:rsidRDefault="001546EC" w:rsidP="00AC4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176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546EC" w:rsidRPr="000D1765" w:rsidRDefault="001546EC" w:rsidP="00AC4E0B">
            <w:pPr>
              <w:keepNext/>
              <w:keepLines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0D176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546EC" w:rsidRPr="000D1765" w:rsidTr="00AC4E0B">
        <w:trPr>
          <w:trHeight w:val="851"/>
        </w:trPr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546EC" w:rsidRPr="000D1765" w:rsidRDefault="001546EC" w:rsidP="00AC4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546EC" w:rsidRPr="000D1765" w:rsidRDefault="001546EC" w:rsidP="00AC4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546EC" w:rsidRPr="000D1765" w:rsidRDefault="001546EC" w:rsidP="00AC4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546EC" w:rsidRPr="000D1765" w:rsidRDefault="001546EC" w:rsidP="00AC4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546EC" w:rsidRPr="000D1765" w:rsidRDefault="001546EC" w:rsidP="00AC4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6EC" w:rsidRPr="000D1765" w:rsidTr="00AC4E0B">
        <w:trPr>
          <w:trHeight w:val="851"/>
        </w:trPr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546EC" w:rsidRPr="000D1765" w:rsidRDefault="001546EC" w:rsidP="00AC4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546EC" w:rsidRPr="000D1765" w:rsidRDefault="001546EC" w:rsidP="00AC4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546EC" w:rsidRPr="000D1765" w:rsidRDefault="001546EC" w:rsidP="00AC4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546EC" w:rsidRPr="000D1765" w:rsidRDefault="001546EC" w:rsidP="00AC4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546EC" w:rsidRPr="000D1765" w:rsidRDefault="001546EC" w:rsidP="00AC4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6EC" w:rsidRPr="000D1765" w:rsidTr="00AC4E0B">
        <w:trPr>
          <w:trHeight w:val="851"/>
        </w:trPr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546EC" w:rsidRPr="000D1765" w:rsidRDefault="001546EC" w:rsidP="00AC4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546EC" w:rsidRPr="000D1765" w:rsidRDefault="001546EC" w:rsidP="00AC4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546EC" w:rsidRPr="000D1765" w:rsidRDefault="001546EC" w:rsidP="00AC4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546EC" w:rsidRPr="000D1765" w:rsidRDefault="001546EC" w:rsidP="00AC4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546EC" w:rsidRPr="000D1765" w:rsidRDefault="001546EC" w:rsidP="00AC4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6EC" w:rsidRPr="000D1765" w:rsidTr="00AC4E0B">
        <w:trPr>
          <w:trHeight w:val="851"/>
        </w:trPr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546EC" w:rsidRPr="000D1765" w:rsidRDefault="001546EC" w:rsidP="00AC4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546EC" w:rsidRPr="000D1765" w:rsidRDefault="001546EC" w:rsidP="00AC4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546EC" w:rsidRPr="000D1765" w:rsidRDefault="001546EC" w:rsidP="00AC4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546EC" w:rsidRPr="000D1765" w:rsidRDefault="001546EC" w:rsidP="00AC4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546EC" w:rsidRPr="000D1765" w:rsidRDefault="001546EC" w:rsidP="00AC4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6EC" w:rsidRPr="000D1765" w:rsidTr="00AC4E0B">
        <w:trPr>
          <w:trHeight w:val="851"/>
        </w:trPr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546EC" w:rsidRPr="000D1765" w:rsidRDefault="001546EC" w:rsidP="00AC4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546EC" w:rsidRPr="000D1765" w:rsidRDefault="001546EC" w:rsidP="00AC4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546EC" w:rsidRPr="000D1765" w:rsidRDefault="001546EC" w:rsidP="00AC4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546EC" w:rsidRPr="000D1765" w:rsidRDefault="001546EC" w:rsidP="00AC4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546EC" w:rsidRPr="000D1765" w:rsidRDefault="001546EC" w:rsidP="00AC4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6EC" w:rsidRPr="000D1765" w:rsidTr="00AC4E0B">
        <w:trPr>
          <w:trHeight w:val="851"/>
        </w:trPr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546EC" w:rsidRPr="000D1765" w:rsidRDefault="001546EC" w:rsidP="00AC4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546EC" w:rsidRPr="000D1765" w:rsidRDefault="001546EC" w:rsidP="00AC4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546EC" w:rsidRPr="000D1765" w:rsidRDefault="001546EC" w:rsidP="00AC4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546EC" w:rsidRPr="000D1765" w:rsidRDefault="001546EC" w:rsidP="00AC4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546EC" w:rsidRPr="000D1765" w:rsidRDefault="001546EC" w:rsidP="00AC4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6EC" w:rsidRPr="000D1765" w:rsidTr="00AC4E0B">
        <w:trPr>
          <w:trHeight w:val="851"/>
        </w:trPr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546EC" w:rsidRPr="000D1765" w:rsidRDefault="001546EC" w:rsidP="00AC4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546EC" w:rsidRPr="000D1765" w:rsidRDefault="001546EC" w:rsidP="00AC4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546EC" w:rsidRPr="000D1765" w:rsidRDefault="001546EC" w:rsidP="00AC4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546EC" w:rsidRPr="000D1765" w:rsidRDefault="001546EC" w:rsidP="00AC4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546EC" w:rsidRPr="000D1765" w:rsidRDefault="001546EC" w:rsidP="00AC4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6EC" w:rsidRPr="000D1765" w:rsidTr="00AC4E0B">
        <w:trPr>
          <w:trHeight w:val="851"/>
        </w:trPr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546EC" w:rsidRPr="000D1765" w:rsidRDefault="001546EC" w:rsidP="00AC4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546EC" w:rsidRPr="000D1765" w:rsidRDefault="001546EC" w:rsidP="00AC4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546EC" w:rsidRPr="000D1765" w:rsidRDefault="001546EC" w:rsidP="00AC4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546EC" w:rsidRPr="000D1765" w:rsidRDefault="001546EC" w:rsidP="00AC4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546EC" w:rsidRPr="000D1765" w:rsidRDefault="001546EC" w:rsidP="00AC4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6EC" w:rsidRPr="000D1765" w:rsidTr="00AC4E0B">
        <w:trPr>
          <w:trHeight w:val="851"/>
        </w:trPr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546EC" w:rsidRPr="000D1765" w:rsidRDefault="001546EC" w:rsidP="00AC4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546EC" w:rsidRPr="000D1765" w:rsidRDefault="001546EC" w:rsidP="00AC4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546EC" w:rsidRPr="000D1765" w:rsidRDefault="001546EC" w:rsidP="00AC4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546EC" w:rsidRPr="000D1765" w:rsidRDefault="001546EC" w:rsidP="00AC4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546EC" w:rsidRPr="000D1765" w:rsidRDefault="001546EC" w:rsidP="00AC4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546EC" w:rsidRDefault="001546EC" w:rsidP="001546EC">
      <w:pPr>
        <w:pStyle w:val="04"/>
        <w:spacing w:line="240" w:lineRule="auto"/>
        <w:rPr>
          <w:color w:val="auto"/>
          <w:lang w:val="en-US"/>
        </w:rPr>
      </w:pPr>
      <w:r w:rsidRPr="006A5F13">
        <w:rPr>
          <w:color w:val="auto"/>
        </w:rPr>
        <w:lastRenderedPageBreak/>
        <w:t>Лист регистрации изменений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13"/>
        <w:gridCol w:w="1484"/>
        <w:gridCol w:w="2225"/>
        <w:gridCol w:w="4250"/>
      </w:tblGrid>
      <w:tr w:rsidR="001546EC" w:rsidRPr="00CC3A3E" w:rsidTr="00AC4E0B">
        <w:trPr>
          <w:trHeight w:val="960"/>
        </w:trPr>
        <w:tc>
          <w:tcPr>
            <w:tcW w:w="1113" w:type="dxa"/>
            <w:shd w:val="clear" w:color="auto" w:fill="auto"/>
            <w:vAlign w:val="center"/>
          </w:tcPr>
          <w:p w:rsidR="001546EC" w:rsidRPr="00C83248" w:rsidRDefault="001546EC" w:rsidP="00AC4E0B">
            <w:pPr>
              <w:pStyle w:val="011"/>
              <w:rPr>
                <w:sz w:val="24"/>
              </w:rPr>
            </w:pPr>
            <w:r w:rsidRPr="00C83248">
              <w:rPr>
                <w:sz w:val="24"/>
              </w:rPr>
              <w:t>№ версии док-та</w:t>
            </w:r>
          </w:p>
        </w:tc>
        <w:tc>
          <w:tcPr>
            <w:tcW w:w="1484" w:type="dxa"/>
            <w:shd w:val="clear" w:color="auto" w:fill="auto"/>
            <w:vAlign w:val="center"/>
          </w:tcPr>
          <w:p w:rsidR="001546EC" w:rsidRPr="00C83248" w:rsidRDefault="001546EC" w:rsidP="00AC4E0B">
            <w:pPr>
              <w:pStyle w:val="011"/>
              <w:rPr>
                <w:sz w:val="24"/>
              </w:rPr>
            </w:pPr>
            <w:r w:rsidRPr="00C83248">
              <w:rPr>
                <w:sz w:val="24"/>
              </w:rPr>
              <w:t>Дата изменения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1546EC" w:rsidRPr="00C83248" w:rsidRDefault="001546EC" w:rsidP="00AC4E0B">
            <w:pPr>
              <w:pStyle w:val="011"/>
              <w:rPr>
                <w:sz w:val="24"/>
              </w:rPr>
            </w:pPr>
            <w:r w:rsidRPr="00C83248">
              <w:rPr>
                <w:sz w:val="24"/>
              </w:rPr>
              <w:t>Автор изменений</w:t>
            </w:r>
          </w:p>
        </w:tc>
        <w:tc>
          <w:tcPr>
            <w:tcW w:w="4250" w:type="dxa"/>
            <w:shd w:val="clear" w:color="auto" w:fill="auto"/>
            <w:vAlign w:val="center"/>
          </w:tcPr>
          <w:p w:rsidR="001546EC" w:rsidRPr="00C83248" w:rsidRDefault="001546EC" w:rsidP="00AC4E0B">
            <w:pPr>
              <w:pStyle w:val="011"/>
              <w:rPr>
                <w:sz w:val="24"/>
              </w:rPr>
            </w:pPr>
            <w:r w:rsidRPr="00C83248">
              <w:rPr>
                <w:sz w:val="24"/>
              </w:rPr>
              <w:t>Изменения</w:t>
            </w:r>
          </w:p>
        </w:tc>
      </w:tr>
      <w:tr w:rsidR="001546EC" w:rsidRPr="00F74D1D" w:rsidTr="00AC4E0B">
        <w:trPr>
          <w:trHeight w:val="181"/>
        </w:trPr>
        <w:tc>
          <w:tcPr>
            <w:tcW w:w="1113" w:type="dxa"/>
          </w:tcPr>
          <w:p w:rsidR="001546EC" w:rsidRPr="00522DE5" w:rsidRDefault="001546EC" w:rsidP="00AC4E0B">
            <w:pPr>
              <w:pStyle w:val="012"/>
            </w:pPr>
            <w:r>
              <w:t>1.0</w:t>
            </w:r>
          </w:p>
        </w:tc>
        <w:tc>
          <w:tcPr>
            <w:tcW w:w="1484" w:type="dxa"/>
          </w:tcPr>
          <w:p w:rsidR="001546EC" w:rsidRPr="00522DE5" w:rsidRDefault="001546EC" w:rsidP="00AC4E0B">
            <w:pPr>
              <w:pStyle w:val="012"/>
            </w:pPr>
          </w:p>
        </w:tc>
        <w:tc>
          <w:tcPr>
            <w:tcW w:w="2225" w:type="dxa"/>
          </w:tcPr>
          <w:p w:rsidR="001546EC" w:rsidRPr="009000D9" w:rsidRDefault="001546EC" w:rsidP="00AC4E0B">
            <w:pPr>
              <w:pStyle w:val="012"/>
            </w:pPr>
          </w:p>
        </w:tc>
        <w:tc>
          <w:tcPr>
            <w:tcW w:w="4250" w:type="dxa"/>
          </w:tcPr>
          <w:p w:rsidR="001546EC" w:rsidRPr="00CC3A3E" w:rsidRDefault="001546EC" w:rsidP="00AC4E0B">
            <w:pPr>
              <w:pStyle w:val="012"/>
            </w:pPr>
            <w:proofErr w:type="spellStart"/>
            <w:r>
              <w:t>Создан</w:t>
            </w:r>
            <w:proofErr w:type="spellEnd"/>
            <w:r>
              <w:t xml:space="preserve"> </w:t>
            </w:r>
            <w:proofErr w:type="spellStart"/>
            <w:r>
              <w:t>документ</w:t>
            </w:r>
            <w:proofErr w:type="spellEnd"/>
          </w:p>
        </w:tc>
      </w:tr>
      <w:tr w:rsidR="001546EC" w:rsidRPr="00F74D1D" w:rsidTr="00AC4E0B">
        <w:trPr>
          <w:trHeight w:val="181"/>
        </w:trPr>
        <w:tc>
          <w:tcPr>
            <w:tcW w:w="1113" w:type="dxa"/>
          </w:tcPr>
          <w:p w:rsidR="001546EC" w:rsidRPr="00CC3A3E" w:rsidRDefault="001546EC" w:rsidP="00AC4E0B">
            <w:pPr>
              <w:pStyle w:val="012"/>
            </w:pPr>
          </w:p>
        </w:tc>
        <w:tc>
          <w:tcPr>
            <w:tcW w:w="1484" w:type="dxa"/>
          </w:tcPr>
          <w:p w:rsidR="001546EC" w:rsidRPr="00CC3A3E" w:rsidRDefault="001546EC" w:rsidP="00AC4E0B">
            <w:pPr>
              <w:pStyle w:val="012"/>
            </w:pPr>
          </w:p>
        </w:tc>
        <w:tc>
          <w:tcPr>
            <w:tcW w:w="2225" w:type="dxa"/>
          </w:tcPr>
          <w:p w:rsidR="001546EC" w:rsidRPr="00CC3A3E" w:rsidRDefault="001546EC" w:rsidP="00AC4E0B">
            <w:pPr>
              <w:pStyle w:val="012"/>
            </w:pPr>
          </w:p>
        </w:tc>
        <w:tc>
          <w:tcPr>
            <w:tcW w:w="4250" w:type="dxa"/>
          </w:tcPr>
          <w:p w:rsidR="001546EC" w:rsidRPr="00CC3A3E" w:rsidRDefault="001546EC" w:rsidP="00AC4E0B">
            <w:pPr>
              <w:pStyle w:val="012"/>
            </w:pPr>
          </w:p>
        </w:tc>
      </w:tr>
      <w:tr w:rsidR="001546EC" w:rsidRPr="00F74D1D" w:rsidTr="00AC4E0B">
        <w:trPr>
          <w:trHeight w:val="181"/>
        </w:trPr>
        <w:tc>
          <w:tcPr>
            <w:tcW w:w="1113" w:type="dxa"/>
          </w:tcPr>
          <w:p w:rsidR="001546EC" w:rsidRPr="00D40F60" w:rsidRDefault="001546EC" w:rsidP="00AC4E0B">
            <w:pPr>
              <w:pStyle w:val="012"/>
            </w:pPr>
          </w:p>
        </w:tc>
        <w:tc>
          <w:tcPr>
            <w:tcW w:w="1484" w:type="dxa"/>
          </w:tcPr>
          <w:p w:rsidR="001546EC" w:rsidRPr="00D40F60" w:rsidRDefault="001546EC" w:rsidP="00AC4E0B">
            <w:pPr>
              <w:pStyle w:val="012"/>
            </w:pPr>
          </w:p>
        </w:tc>
        <w:tc>
          <w:tcPr>
            <w:tcW w:w="2225" w:type="dxa"/>
          </w:tcPr>
          <w:p w:rsidR="001546EC" w:rsidRPr="00D40F60" w:rsidRDefault="001546EC" w:rsidP="00AC4E0B">
            <w:pPr>
              <w:pStyle w:val="012"/>
            </w:pPr>
          </w:p>
        </w:tc>
        <w:tc>
          <w:tcPr>
            <w:tcW w:w="4250" w:type="dxa"/>
          </w:tcPr>
          <w:p w:rsidR="001546EC" w:rsidRPr="00D40F60" w:rsidRDefault="001546EC" w:rsidP="00AC4E0B">
            <w:pPr>
              <w:pStyle w:val="012"/>
            </w:pPr>
          </w:p>
        </w:tc>
      </w:tr>
      <w:tr w:rsidR="001546EC" w:rsidRPr="00F74D1D" w:rsidTr="00AC4E0B">
        <w:trPr>
          <w:trHeight w:val="181"/>
        </w:trPr>
        <w:tc>
          <w:tcPr>
            <w:tcW w:w="1113" w:type="dxa"/>
          </w:tcPr>
          <w:p w:rsidR="001546EC" w:rsidRPr="00CC3A3E" w:rsidRDefault="001546EC" w:rsidP="00AC4E0B">
            <w:pPr>
              <w:pStyle w:val="012"/>
            </w:pPr>
          </w:p>
        </w:tc>
        <w:tc>
          <w:tcPr>
            <w:tcW w:w="1484" w:type="dxa"/>
          </w:tcPr>
          <w:p w:rsidR="001546EC" w:rsidRPr="00CC3A3E" w:rsidRDefault="001546EC" w:rsidP="00AC4E0B">
            <w:pPr>
              <w:pStyle w:val="012"/>
            </w:pPr>
          </w:p>
        </w:tc>
        <w:tc>
          <w:tcPr>
            <w:tcW w:w="2225" w:type="dxa"/>
          </w:tcPr>
          <w:p w:rsidR="001546EC" w:rsidRPr="00CC3A3E" w:rsidRDefault="001546EC" w:rsidP="00AC4E0B">
            <w:pPr>
              <w:pStyle w:val="012"/>
            </w:pPr>
          </w:p>
        </w:tc>
        <w:tc>
          <w:tcPr>
            <w:tcW w:w="4250" w:type="dxa"/>
          </w:tcPr>
          <w:p w:rsidR="001546EC" w:rsidRPr="00CC3A3E" w:rsidRDefault="001546EC" w:rsidP="00AC4E0B">
            <w:pPr>
              <w:pStyle w:val="012"/>
            </w:pPr>
          </w:p>
        </w:tc>
      </w:tr>
      <w:tr w:rsidR="001546EC" w:rsidRPr="00F74D1D" w:rsidTr="00AC4E0B">
        <w:trPr>
          <w:trHeight w:val="181"/>
        </w:trPr>
        <w:tc>
          <w:tcPr>
            <w:tcW w:w="1113" w:type="dxa"/>
          </w:tcPr>
          <w:p w:rsidR="001546EC" w:rsidRPr="00CC3A3E" w:rsidRDefault="001546EC" w:rsidP="00AC4E0B">
            <w:pPr>
              <w:pStyle w:val="012"/>
            </w:pPr>
          </w:p>
        </w:tc>
        <w:tc>
          <w:tcPr>
            <w:tcW w:w="1484" w:type="dxa"/>
          </w:tcPr>
          <w:p w:rsidR="001546EC" w:rsidRPr="00CC3A3E" w:rsidRDefault="001546EC" w:rsidP="00AC4E0B">
            <w:pPr>
              <w:pStyle w:val="012"/>
            </w:pPr>
          </w:p>
        </w:tc>
        <w:tc>
          <w:tcPr>
            <w:tcW w:w="2225" w:type="dxa"/>
          </w:tcPr>
          <w:p w:rsidR="001546EC" w:rsidRPr="00CC3A3E" w:rsidRDefault="001546EC" w:rsidP="00AC4E0B">
            <w:pPr>
              <w:pStyle w:val="012"/>
            </w:pPr>
          </w:p>
        </w:tc>
        <w:tc>
          <w:tcPr>
            <w:tcW w:w="4250" w:type="dxa"/>
          </w:tcPr>
          <w:p w:rsidR="001546EC" w:rsidRPr="00CC3A3E" w:rsidRDefault="001546EC" w:rsidP="00AC4E0B">
            <w:pPr>
              <w:pStyle w:val="012"/>
            </w:pPr>
          </w:p>
        </w:tc>
      </w:tr>
      <w:tr w:rsidR="001546EC" w:rsidRPr="00F74D1D" w:rsidTr="00AC4E0B">
        <w:trPr>
          <w:trHeight w:val="181"/>
        </w:trPr>
        <w:tc>
          <w:tcPr>
            <w:tcW w:w="1113" w:type="dxa"/>
          </w:tcPr>
          <w:p w:rsidR="001546EC" w:rsidRPr="00CC3A3E" w:rsidRDefault="001546EC" w:rsidP="00AC4E0B">
            <w:pPr>
              <w:pStyle w:val="012"/>
            </w:pPr>
          </w:p>
        </w:tc>
        <w:tc>
          <w:tcPr>
            <w:tcW w:w="1484" w:type="dxa"/>
          </w:tcPr>
          <w:p w:rsidR="001546EC" w:rsidRPr="00CC3A3E" w:rsidRDefault="001546EC" w:rsidP="00AC4E0B">
            <w:pPr>
              <w:pStyle w:val="012"/>
            </w:pPr>
          </w:p>
        </w:tc>
        <w:tc>
          <w:tcPr>
            <w:tcW w:w="2225" w:type="dxa"/>
          </w:tcPr>
          <w:p w:rsidR="001546EC" w:rsidRPr="00CC3A3E" w:rsidRDefault="001546EC" w:rsidP="00AC4E0B">
            <w:pPr>
              <w:pStyle w:val="012"/>
            </w:pPr>
          </w:p>
        </w:tc>
        <w:tc>
          <w:tcPr>
            <w:tcW w:w="4250" w:type="dxa"/>
          </w:tcPr>
          <w:p w:rsidR="001546EC" w:rsidRPr="00CC3A3E" w:rsidRDefault="001546EC" w:rsidP="00AC4E0B">
            <w:pPr>
              <w:pStyle w:val="012"/>
            </w:pPr>
          </w:p>
        </w:tc>
      </w:tr>
      <w:tr w:rsidR="001546EC" w:rsidRPr="00F74D1D" w:rsidTr="00AC4E0B">
        <w:trPr>
          <w:trHeight w:val="181"/>
        </w:trPr>
        <w:tc>
          <w:tcPr>
            <w:tcW w:w="1113" w:type="dxa"/>
          </w:tcPr>
          <w:p w:rsidR="001546EC" w:rsidRPr="00CC3A3E" w:rsidRDefault="001546EC" w:rsidP="00AC4E0B">
            <w:pPr>
              <w:pStyle w:val="012"/>
            </w:pPr>
          </w:p>
        </w:tc>
        <w:tc>
          <w:tcPr>
            <w:tcW w:w="1484" w:type="dxa"/>
          </w:tcPr>
          <w:p w:rsidR="001546EC" w:rsidRPr="00CC3A3E" w:rsidRDefault="001546EC" w:rsidP="00AC4E0B">
            <w:pPr>
              <w:pStyle w:val="012"/>
            </w:pPr>
          </w:p>
        </w:tc>
        <w:tc>
          <w:tcPr>
            <w:tcW w:w="2225" w:type="dxa"/>
          </w:tcPr>
          <w:p w:rsidR="001546EC" w:rsidRPr="00CC3A3E" w:rsidRDefault="001546EC" w:rsidP="00AC4E0B">
            <w:pPr>
              <w:pStyle w:val="012"/>
            </w:pPr>
          </w:p>
        </w:tc>
        <w:tc>
          <w:tcPr>
            <w:tcW w:w="4250" w:type="dxa"/>
          </w:tcPr>
          <w:p w:rsidR="001546EC" w:rsidRPr="00CC3A3E" w:rsidRDefault="001546EC" w:rsidP="00AC4E0B">
            <w:pPr>
              <w:pStyle w:val="012"/>
            </w:pPr>
          </w:p>
        </w:tc>
      </w:tr>
      <w:tr w:rsidR="001546EC" w:rsidRPr="00F74D1D" w:rsidTr="00AC4E0B">
        <w:trPr>
          <w:trHeight w:val="181"/>
        </w:trPr>
        <w:tc>
          <w:tcPr>
            <w:tcW w:w="1113" w:type="dxa"/>
          </w:tcPr>
          <w:p w:rsidR="001546EC" w:rsidRPr="00CC3A3E" w:rsidRDefault="001546EC" w:rsidP="00AC4E0B">
            <w:pPr>
              <w:pStyle w:val="012"/>
            </w:pPr>
          </w:p>
        </w:tc>
        <w:tc>
          <w:tcPr>
            <w:tcW w:w="1484" w:type="dxa"/>
          </w:tcPr>
          <w:p w:rsidR="001546EC" w:rsidRPr="00CC3A3E" w:rsidRDefault="001546EC" w:rsidP="00AC4E0B">
            <w:pPr>
              <w:pStyle w:val="012"/>
            </w:pPr>
          </w:p>
        </w:tc>
        <w:tc>
          <w:tcPr>
            <w:tcW w:w="2225" w:type="dxa"/>
          </w:tcPr>
          <w:p w:rsidR="001546EC" w:rsidRPr="00CC3A3E" w:rsidRDefault="001546EC" w:rsidP="00AC4E0B">
            <w:pPr>
              <w:pStyle w:val="012"/>
            </w:pPr>
          </w:p>
        </w:tc>
        <w:tc>
          <w:tcPr>
            <w:tcW w:w="4250" w:type="dxa"/>
          </w:tcPr>
          <w:p w:rsidR="001546EC" w:rsidRPr="00CC3A3E" w:rsidRDefault="001546EC" w:rsidP="00AC4E0B">
            <w:pPr>
              <w:pStyle w:val="012"/>
            </w:pPr>
          </w:p>
        </w:tc>
      </w:tr>
      <w:tr w:rsidR="001546EC" w:rsidRPr="00F74D1D" w:rsidTr="00AC4E0B">
        <w:trPr>
          <w:trHeight w:val="181"/>
        </w:trPr>
        <w:tc>
          <w:tcPr>
            <w:tcW w:w="1113" w:type="dxa"/>
          </w:tcPr>
          <w:p w:rsidR="001546EC" w:rsidRPr="00CC3A3E" w:rsidRDefault="001546EC" w:rsidP="00AC4E0B">
            <w:pPr>
              <w:pStyle w:val="012"/>
            </w:pPr>
          </w:p>
        </w:tc>
        <w:tc>
          <w:tcPr>
            <w:tcW w:w="1484" w:type="dxa"/>
          </w:tcPr>
          <w:p w:rsidR="001546EC" w:rsidRPr="00CC3A3E" w:rsidRDefault="001546EC" w:rsidP="00AC4E0B">
            <w:pPr>
              <w:pStyle w:val="012"/>
            </w:pPr>
          </w:p>
        </w:tc>
        <w:tc>
          <w:tcPr>
            <w:tcW w:w="2225" w:type="dxa"/>
          </w:tcPr>
          <w:p w:rsidR="001546EC" w:rsidRPr="00CC3A3E" w:rsidRDefault="001546EC" w:rsidP="00AC4E0B">
            <w:pPr>
              <w:pStyle w:val="012"/>
            </w:pPr>
          </w:p>
        </w:tc>
        <w:tc>
          <w:tcPr>
            <w:tcW w:w="4250" w:type="dxa"/>
          </w:tcPr>
          <w:p w:rsidR="001546EC" w:rsidRPr="00CC3A3E" w:rsidRDefault="001546EC" w:rsidP="00AC4E0B">
            <w:pPr>
              <w:pStyle w:val="012"/>
            </w:pPr>
          </w:p>
        </w:tc>
      </w:tr>
    </w:tbl>
    <w:p w:rsidR="001546EC" w:rsidRPr="00BC2FC2" w:rsidRDefault="001546EC" w:rsidP="001546EC">
      <w:pPr>
        <w:pStyle w:val="OTRNormal"/>
      </w:pPr>
    </w:p>
    <w:p w:rsidR="001546EC" w:rsidRPr="00074E90" w:rsidRDefault="001546EC" w:rsidP="001546EC">
      <w:pPr>
        <w:pStyle w:val="1"/>
        <w:tabs>
          <w:tab w:val="left" w:pos="440"/>
          <w:tab w:val="right" w:leader="dot" w:pos="9345"/>
        </w:tabs>
      </w:pPr>
    </w:p>
    <w:p w:rsidR="00AC4E0B" w:rsidRDefault="00AC4E0B"/>
    <w:sectPr w:rsidR="00AC4E0B" w:rsidSect="009F76B4">
      <w:pgSz w:w="11906" w:h="16838" w:code="9"/>
      <w:pgMar w:top="1134" w:right="850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2EF0" w:rsidRDefault="00192EF0" w:rsidP="001546EC">
      <w:pPr>
        <w:spacing w:after="0" w:line="240" w:lineRule="auto"/>
      </w:pPr>
      <w:r>
        <w:separator/>
      </w:r>
    </w:p>
  </w:endnote>
  <w:endnote w:type="continuationSeparator" w:id="0">
    <w:p w:rsidR="00192EF0" w:rsidRDefault="00192EF0" w:rsidP="001546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4E0B" w:rsidRDefault="00AC4E0B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3272535"/>
      <w:docPartObj>
        <w:docPartGallery w:val="Page Numbers (Bottom of Page)"/>
        <w:docPartUnique/>
      </w:docPartObj>
    </w:sdtPr>
    <w:sdtContent>
      <w:p w:rsidR="00AC4E0B" w:rsidRDefault="00AC4E0B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1765">
          <w:rPr>
            <w:noProof/>
          </w:rPr>
          <w:t>1</w:t>
        </w:r>
        <w:r>
          <w:fldChar w:fldCharType="end"/>
        </w:r>
      </w:p>
    </w:sdtContent>
  </w:sdt>
  <w:p w:rsidR="00AC4E0B" w:rsidRDefault="00AC4E0B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4E0B" w:rsidRDefault="00AC4E0B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2EF0" w:rsidRDefault="00192EF0" w:rsidP="001546EC">
      <w:pPr>
        <w:spacing w:after="0" w:line="240" w:lineRule="auto"/>
      </w:pPr>
      <w:r>
        <w:separator/>
      </w:r>
    </w:p>
  </w:footnote>
  <w:footnote w:type="continuationSeparator" w:id="0">
    <w:p w:rsidR="00192EF0" w:rsidRDefault="00192EF0" w:rsidP="001546EC">
      <w:pPr>
        <w:spacing w:after="0" w:line="240" w:lineRule="auto"/>
      </w:pPr>
      <w:r>
        <w:continuationSeparator/>
      </w:r>
    </w:p>
  </w:footnote>
  <w:footnote w:id="1">
    <w:p w:rsidR="00AC4E0B" w:rsidRPr="0055567D" w:rsidRDefault="00AC4E0B" w:rsidP="001546EC">
      <w:pPr>
        <w:pStyle w:val="af0"/>
        <w:rPr>
          <w:lang w:val="ru-RU"/>
        </w:rPr>
      </w:pPr>
      <w:r>
        <w:rPr>
          <w:rStyle w:val="af2"/>
        </w:rPr>
        <w:footnoteRef/>
      </w:r>
      <w:r w:rsidRPr="0055567D">
        <w:rPr>
          <w:lang w:val="ru-RU"/>
        </w:rPr>
        <w:t xml:space="preserve"> Термин используется исключительно в целях настоящей документации</w:t>
      </w:r>
    </w:p>
  </w:footnote>
  <w:footnote w:id="2">
    <w:p w:rsidR="00AC4E0B" w:rsidRPr="0055567D" w:rsidRDefault="00AC4E0B" w:rsidP="001546EC">
      <w:pPr>
        <w:pStyle w:val="af0"/>
        <w:rPr>
          <w:lang w:val="ru-RU"/>
        </w:rPr>
      </w:pPr>
      <w:r>
        <w:rPr>
          <w:rStyle w:val="af2"/>
        </w:rPr>
        <w:footnoteRef/>
      </w:r>
      <w:r w:rsidRPr="0055567D">
        <w:rPr>
          <w:lang w:val="ru-RU"/>
        </w:rPr>
        <w:t xml:space="preserve"> Термин используется исключительно в целях настоящей документации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4E0B" w:rsidRDefault="00AC4E0B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4E0B" w:rsidRDefault="00AC4E0B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4E0B" w:rsidRDefault="00AC4E0B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806E9"/>
    <w:multiLevelType w:val="multilevel"/>
    <w:tmpl w:val="87A43C66"/>
    <w:lvl w:ilvl="0">
      <w:start w:val="1"/>
      <w:numFmt w:val="decimal"/>
      <w:pStyle w:val="01"/>
      <w:lvlText w:val="%1"/>
      <w:lvlJc w:val="left"/>
      <w:pPr>
        <w:tabs>
          <w:tab w:val="num" w:pos="709"/>
        </w:tabs>
        <w:ind w:left="709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32"/>
        <w:u w:val="none"/>
        <w:vertAlign w:val="baseline"/>
      </w:rPr>
    </w:lvl>
    <w:lvl w:ilvl="1">
      <w:start w:val="1"/>
      <w:numFmt w:val="decimal"/>
      <w:pStyle w:val="02"/>
      <w:lvlText w:val="%1.%2"/>
      <w:lvlJc w:val="left"/>
      <w:pPr>
        <w:tabs>
          <w:tab w:val="num" w:pos="709"/>
        </w:tabs>
        <w:ind w:left="709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8"/>
        <w:u w:val="none"/>
        <w:vertAlign w:val="baseline"/>
      </w:rPr>
    </w:lvl>
    <w:lvl w:ilvl="2">
      <w:start w:val="1"/>
      <w:numFmt w:val="decimal"/>
      <w:pStyle w:val="03"/>
      <w:lvlText w:val="%1.%2.%3"/>
      <w:lvlJc w:val="left"/>
      <w:pPr>
        <w:tabs>
          <w:tab w:val="num" w:pos="709"/>
        </w:tabs>
        <w:ind w:left="709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pacing w:val="0"/>
        <w:w w:val="100"/>
        <w:position w:val="0"/>
        <w:sz w:val="28"/>
        <w:szCs w:val="28"/>
        <w:u w:val="none"/>
        <w:vertAlign w:val="baseline"/>
      </w:rPr>
    </w:lvl>
    <w:lvl w:ilvl="3">
      <w:start w:val="1"/>
      <w:numFmt w:val="decimal"/>
      <w:pStyle w:val="041"/>
      <w:lvlText w:val="%1.%2.%3.%4"/>
      <w:lvlJc w:val="left"/>
      <w:pPr>
        <w:tabs>
          <w:tab w:val="num" w:pos="1277"/>
        </w:tabs>
        <w:ind w:left="1277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decimal"/>
      <w:pStyle w:val="05"/>
      <w:lvlText w:val="%1.%2.%3.%4.%5"/>
      <w:lvlJc w:val="left"/>
      <w:pPr>
        <w:tabs>
          <w:tab w:val="num" w:pos="709"/>
        </w:tabs>
        <w:ind w:left="709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u w:val="none"/>
        <w:vertAlign w:val="baseline"/>
      </w:rPr>
    </w:lvl>
    <w:lvl w:ilvl="5">
      <w:start w:val="1"/>
      <w:numFmt w:val="decimal"/>
      <w:pStyle w:val="06"/>
      <w:lvlText w:val="%1.%2.%3.%4.%5.%6"/>
      <w:lvlJc w:val="left"/>
      <w:pPr>
        <w:tabs>
          <w:tab w:val="num" w:pos="709"/>
        </w:tabs>
        <w:ind w:left="709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u w:val="none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709"/>
        </w:tabs>
        <w:ind w:left="709" w:firstLine="0"/>
      </w:pPr>
      <w:rPr>
        <w:rFonts w:hint="default"/>
      </w:rPr>
    </w:lvl>
  </w:abstractNum>
  <w:abstractNum w:abstractNumId="1">
    <w:nsid w:val="147A2E97"/>
    <w:multiLevelType w:val="multilevel"/>
    <w:tmpl w:val="1994838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19CD0CA8"/>
    <w:multiLevelType w:val="hybridMultilevel"/>
    <w:tmpl w:val="8CAE8E0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A915C46"/>
    <w:multiLevelType w:val="hybridMultilevel"/>
    <w:tmpl w:val="9836C5FE"/>
    <w:lvl w:ilvl="0" w:tplc="344A580C">
      <w:start w:val="1"/>
      <w:numFmt w:val="bullet"/>
      <w:pStyle w:val="a"/>
      <w:lvlText w:val="­"/>
      <w:lvlJc w:val="left"/>
      <w:pPr>
        <w:tabs>
          <w:tab w:val="num" w:pos="1134"/>
        </w:tabs>
        <w:ind w:left="1134" w:hanging="283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BDE553A"/>
    <w:multiLevelType w:val="hybridMultilevel"/>
    <w:tmpl w:val="B54E0C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742ED2"/>
    <w:multiLevelType w:val="hybridMultilevel"/>
    <w:tmpl w:val="E180A8CC"/>
    <w:lvl w:ilvl="0" w:tplc="4276236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CDD4941"/>
    <w:multiLevelType w:val="hybridMultilevel"/>
    <w:tmpl w:val="F6C69A34"/>
    <w:lvl w:ilvl="0" w:tplc="04190001">
      <w:start w:val="1"/>
      <w:numFmt w:val="bullet"/>
      <w:lvlText w:val=""/>
      <w:lvlJc w:val="left"/>
      <w:pPr>
        <w:tabs>
          <w:tab w:val="num" w:pos="1699"/>
        </w:tabs>
        <w:ind w:left="1699" w:hanging="28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71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4" w:hanging="360"/>
      </w:pPr>
      <w:rPr>
        <w:rFonts w:ascii="Wingdings" w:hAnsi="Wingdings" w:hint="default"/>
      </w:rPr>
    </w:lvl>
  </w:abstractNum>
  <w:abstractNum w:abstractNumId="7">
    <w:nsid w:val="30F43D72"/>
    <w:multiLevelType w:val="hybridMultilevel"/>
    <w:tmpl w:val="19F066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5C1614E7"/>
    <w:multiLevelType w:val="multilevel"/>
    <w:tmpl w:val="155A644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0887451"/>
    <w:multiLevelType w:val="hybridMultilevel"/>
    <w:tmpl w:val="1054D6B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77460A56"/>
    <w:multiLevelType w:val="multilevel"/>
    <w:tmpl w:val="66F05D86"/>
    <w:lvl w:ilvl="0">
      <w:start w:val="1"/>
      <w:numFmt w:val="bullet"/>
      <w:pStyle w:val="010"/>
      <w:lvlText w:val=""/>
      <w:lvlJc w:val="left"/>
      <w:pPr>
        <w:ind w:left="1069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vertAlign w:val="baseline"/>
      </w:rPr>
    </w:lvl>
    <w:lvl w:ilvl="1">
      <w:start w:val="1"/>
      <w:numFmt w:val="none"/>
      <w:pStyle w:val="020"/>
      <w:lvlText w:val="-"/>
      <w:lvlJc w:val="left"/>
      <w:pPr>
        <w:tabs>
          <w:tab w:val="num" w:pos="1559"/>
        </w:tabs>
        <w:ind w:left="1134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vertAlign w:val="baseline"/>
      </w:rPr>
    </w:lvl>
    <w:lvl w:ilvl="2">
      <w:start w:val="1"/>
      <w:numFmt w:val="none"/>
      <w:pStyle w:val="030"/>
      <w:lvlText w:val="-"/>
      <w:lvlJc w:val="left"/>
      <w:pPr>
        <w:tabs>
          <w:tab w:val="num" w:pos="1985"/>
        </w:tabs>
        <w:ind w:left="1559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vertAlign w:val="baseline"/>
      </w:rPr>
    </w:lvl>
    <w:lvl w:ilvl="3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>
    <w:nsid w:val="7CD00034"/>
    <w:multiLevelType w:val="multilevel"/>
    <w:tmpl w:val="1528FBD8"/>
    <w:lvl w:ilvl="0">
      <w:start w:val="1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36" w:hanging="90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372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48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9"/>
  </w:num>
  <w:num w:numId="4">
    <w:abstractNumId w:val="7"/>
  </w:num>
  <w:num w:numId="5">
    <w:abstractNumId w:val="4"/>
  </w:num>
  <w:num w:numId="6">
    <w:abstractNumId w:val="10"/>
  </w:num>
  <w:num w:numId="7">
    <w:abstractNumId w:val="5"/>
  </w:num>
  <w:num w:numId="8">
    <w:abstractNumId w:val="3"/>
  </w:num>
  <w:num w:numId="9">
    <w:abstractNumId w:val="3"/>
  </w:num>
  <w:num w:numId="10">
    <w:abstractNumId w:val="0"/>
    <w:lvlOverride w:ilvl="0">
      <w:startOverride w:val="2"/>
    </w:lvlOverride>
    <w:lvlOverride w:ilvl="1">
      <w:startOverride w:val="1"/>
    </w:lvlOverride>
  </w:num>
  <w:num w:numId="11">
    <w:abstractNumId w:val="1"/>
  </w:num>
  <w:num w:numId="12">
    <w:abstractNumId w:val="0"/>
  </w:num>
  <w:num w:numId="13">
    <w:abstractNumId w:val="11"/>
  </w:num>
  <w:num w:numId="14">
    <w:abstractNumId w:val="8"/>
  </w:num>
  <w:num w:numId="15">
    <w:abstractNumId w:val="0"/>
  </w:num>
  <w:num w:numId="16">
    <w:abstractNumId w:val="0"/>
  </w:num>
  <w:num w:numId="17">
    <w:abstractNumId w:val="0"/>
  </w:num>
  <w:num w:numId="18">
    <w:abstractNumId w:val="6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728D"/>
    <w:rsid w:val="000253D5"/>
    <w:rsid w:val="000D1765"/>
    <w:rsid w:val="001546EC"/>
    <w:rsid w:val="00192EF0"/>
    <w:rsid w:val="001A01A7"/>
    <w:rsid w:val="001D74BA"/>
    <w:rsid w:val="001E272A"/>
    <w:rsid w:val="00250F90"/>
    <w:rsid w:val="002B2ED4"/>
    <w:rsid w:val="003071D7"/>
    <w:rsid w:val="00326546"/>
    <w:rsid w:val="00340D80"/>
    <w:rsid w:val="0034492C"/>
    <w:rsid w:val="003C0062"/>
    <w:rsid w:val="00403DF4"/>
    <w:rsid w:val="00454CBF"/>
    <w:rsid w:val="00537000"/>
    <w:rsid w:val="00595A4E"/>
    <w:rsid w:val="006A3327"/>
    <w:rsid w:val="006C065E"/>
    <w:rsid w:val="008B52AC"/>
    <w:rsid w:val="0099216F"/>
    <w:rsid w:val="009F76B4"/>
    <w:rsid w:val="00A13EE2"/>
    <w:rsid w:val="00AA0189"/>
    <w:rsid w:val="00AC4E0B"/>
    <w:rsid w:val="00AF199A"/>
    <w:rsid w:val="00BD2BD6"/>
    <w:rsid w:val="00C63F3C"/>
    <w:rsid w:val="00CD7548"/>
    <w:rsid w:val="00CE3AB4"/>
    <w:rsid w:val="00D9728D"/>
    <w:rsid w:val="00DA490A"/>
    <w:rsid w:val="00EA4360"/>
    <w:rsid w:val="00F827DB"/>
    <w:rsid w:val="00FE0DA7"/>
    <w:rsid w:val="00FE7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01">
    <w:name w:val="0 Заголовок 1 ур"/>
    <w:next w:val="a0"/>
    <w:qFormat/>
    <w:rsid w:val="00D9728D"/>
    <w:pPr>
      <w:keepNext/>
      <w:keepLines/>
      <w:pageBreakBefore/>
      <w:numPr>
        <w:numId w:val="1"/>
      </w:numPr>
      <w:tabs>
        <w:tab w:val="left" w:pos="1418"/>
      </w:tabs>
      <w:spacing w:after="0" w:line="360" w:lineRule="auto"/>
      <w:jc w:val="both"/>
      <w:outlineLvl w:val="0"/>
    </w:pPr>
    <w:rPr>
      <w:rFonts w:ascii="Times New Roman" w:eastAsia="Times New Roman" w:hAnsi="Times New Roman" w:cs="Times New Roman"/>
      <w:b/>
      <w:color w:val="000000"/>
      <w:sz w:val="32"/>
      <w:szCs w:val="24"/>
      <w:lang w:eastAsia="ru-RU"/>
    </w:rPr>
  </w:style>
  <w:style w:type="paragraph" w:customStyle="1" w:styleId="02">
    <w:name w:val="0 Заголовок 2 ур"/>
    <w:next w:val="a0"/>
    <w:qFormat/>
    <w:rsid w:val="00D9728D"/>
    <w:pPr>
      <w:keepNext/>
      <w:keepLines/>
      <w:numPr>
        <w:ilvl w:val="1"/>
        <w:numId w:val="1"/>
      </w:numPr>
      <w:tabs>
        <w:tab w:val="left" w:pos="1418"/>
      </w:tabs>
      <w:spacing w:before="120" w:after="0" w:line="360" w:lineRule="auto"/>
      <w:jc w:val="both"/>
      <w:outlineLvl w:val="1"/>
    </w:pPr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customStyle="1" w:styleId="03">
    <w:name w:val="0 Заголовок 3 ур"/>
    <w:next w:val="a0"/>
    <w:qFormat/>
    <w:rsid w:val="00D9728D"/>
    <w:pPr>
      <w:keepLines/>
      <w:numPr>
        <w:ilvl w:val="2"/>
        <w:numId w:val="1"/>
      </w:numPr>
      <w:tabs>
        <w:tab w:val="left" w:pos="1418"/>
        <w:tab w:val="left" w:pos="1843"/>
      </w:tabs>
      <w:spacing w:before="120" w:after="0" w:line="360" w:lineRule="auto"/>
      <w:jc w:val="both"/>
      <w:outlineLvl w:val="2"/>
    </w:pPr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customStyle="1" w:styleId="05">
    <w:name w:val="0 Заголовок 5 ур (не по ГОСТ)"/>
    <w:next w:val="a0"/>
    <w:qFormat/>
    <w:rsid w:val="00D9728D"/>
    <w:pPr>
      <w:keepNext/>
      <w:keepLines/>
      <w:numPr>
        <w:ilvl w:val="4"/>
        <w:numId w:val="1"/>
      </w:numPr>
      <w:tabs>
        <w:tab w:val="left" w:pos="1843"/>
        <w:tab w:val="left" w:pos="2126"/>
        <w:tab w:val="left" w:pos="2410"/>
      </w:tabs>
      <w:spacing w:before="120" w:after="0" w:line="360" w:lineRule="auto"/>
    </w:pPr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06">
    <w:name w:val="0 Заголовок 6 ур (не по ГОСТ)"/>
    <w:next w:val="a0"/>
    <w:qFormat/>
    <w:rsid w:val="00D9728D"/>
    <w:pPr>
      <w:keepNext/>
      <w:keepLines/>
      <w:numPr>
        <w:ilvl w:val="5"/>
        <w:numId w:val="1"/>
      </w:numPr>
      <w:tabs>
        <w:tab w:val="left" w:pos="1843"/>
        <w:tab w:val="left" w:pos="2126"/>
        <w:tab w:val="left" w:pos="2410"/>
      </w:tabs>
      <w:spacing w:before="120" w:after="0" w:line="360" w:lineRule="auto"/>
    </w:pPr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0">
    <w:name w:val="0 Основной текст"/>
    <w:qFormat/>
    <w:rsid w:val="00D9728D"/>
    <w:pPr>
      <w:spacing w:before="120" w:after="0" w:line="360" w:lineRule="auto"/>
      <w:ind w:firstLine="709"/>
      <w:contextualSpacing/>
      <w:jc w:val="both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character" w:styleId="a4">
    <w:name w:val="annotation reference"/>
    <w:uiPriority w:val="99"/>
    <w:semiHidden/>
    <w:unhideWhenUsed/>
    <w:rsid w:val="00D9728D"/>
    <w:rPr>
      <w:sz w:val="16"/>
      <w:szCs w:val="16"/>
    </w:rPr>
  </w:style>
  <w:style w:type="paragraph" w:styleId="a5">
    <w:name w:val="annotation text"/>
    <w:basedOn w:val="a0"/>
    <w:link w:val="a6"/>
    <w:uiPriority w:val="99"/>
    <w:semiHidden/>
    <w:unhideWhenUsed/>
    <w:rsid w:val="00D972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6">
    <w:name w:val="Текст примечания Знак"/>
    <w:basedOn w:val="a1"/>
    <w:link w:val="a5"/>
    <w:uiPriority w:val="99"/>
    <w:semiHidden/>
    <w:rsid w:val="00D9728D"/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041">
    <w:name w:val="0 Заголовок 4 ур1"/>
    <w:next w:val="a0"/>
    <w:qFormat/>
    <w:rsid w:val="00D9728D"/>
    <w:pPr>
      <w:keepNext/>
      <w:keepLines/>
      <w:numPr>
        <w:ilvl w:val="3"/>
        <w:numId w:val="1"/>
      </w:numPr>
      <w:tabs>
        <w:tab w:val="left" w:pos="1843"/>
        <w:tab w:val="left" w:pos="2126"/>
      </w:tabs>
      <w:spacing w:before="120" w:after="0" w:line="360" w:lineRule="auto"/>
      <w:jc w:val="both"/>
      <w:outlineLvl w:val="3"/>
    </w:pPr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styleId="a7">
    <w:name w:val="caption"/>
    <w:basedOn w:val="a0"/>
    <w:next w:val="a0"/>
    <w:uiPriority w:val="35"/>
    <w:qFormat/>
    <w:rsid w:val="00D9728D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a8">
    <w:name w:val="Balloon Text"/>
    <w:basedOn w:val="a0"/>
    <w:link w:val="a9"/>
    <w:uiPriority w:val="99"/>
    <w:semiHidden/>
    <w:unhideWhenUsed/>
    <w:rsid w:val="00D972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D9728D"/>
    <w:rPr>
      <w:rFonts w:ascii="Tahoma" w:hAnsi="Tahoma" w:cs="Tahoma"/>
      <w:sz w:val="16"/>
      <w:szCs w:val="16"/>
    </w:rPr>
  </w:style>
  <w:style w:type="paragraph" w:customStyle="1" w:styleId="00">
    <w:name w:val="0 Титул"/>
    <w:qFormat/>
    <w:rsid w:val="00CE3AB4"/>
    <w:pPr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0-">
    <w:name w:val="0 Титул - наименование документа"/>
    <w:basedOn w:val="00"/>
    <w:rsid w:val="00CE3AB4"/>
    <w:pPr>
      <w:jc w:val="center"/>
    </w:pPr>
    <w:rPr>
      <w:caps/>
      <w:sz w:val="28"/>
      <w:szCs w:val="20"/>
    </w:rPr>
  </w:style>
  <w:style w:type="paragraph" w:customStyle="1" w:styleId="0-0">
    <w:name w:val="0 Титул - Наименование организации и системы"/>
    <w:basedOn w:val="00"/>
    <w:rsid w:val="00CE3AB4"/>
    <w:pPr>
      <w:jc w:val="center"/>
    </w:pPr>
    <w:rPr>
      <w:b/>
      <w:bCs/>
      <w:caps/>
      <w:szCs w:val="20"/>
    </w:rPr>
  </w:style>
  <w:style w:type="paragraph" w:customStyle="1" w:styleId="0-1">
    <w:name w:val="0 Титул - утвержаю"/>
    <w:aliases w:val="согласовано"/>
    <w:basedOn w:val="00"/>
    <w:rsid w:val="00CE3AB4"/>
    <w:rPr>
      <w:b/>
      <w:bCs/>
    </w:rPr>
  </w:style>
  <w:style w:type="paragraph" w:customStyle="1" w:styleId="0-2">
    <w:name w:val="0 Титул - шифр"/>
    <w:aliases w:val="код,год и листаж"/>
    <w:basedOn w:val="00"/>
    <w:rsid w:val="00CE3AB4"/>
    <w:pPr>
      <w:jc w:val="center"/>
    </w:pPr>
    <w:rPr>
      <w:szCs w:val="20"/>
    </w:rPr>
  </w:style>
  <w:style w:type="paragraph" w:styleId="aa">
    <w:name w:val="header"/>
    <w:basedOn w:val="a0"/>
    <w:link w:val="ab"/>
    <w:uiPriority w:val="99"/>
    <w:rsid w:val="00CE3AB4"/>
    <w:pPr>
      <w:tabs>
        <w:tab w:val="center" w:pos="4677"/>
        <w:tab w:val="right" w:pos="9355"/>
      </w:tabs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ab">
    <w:name w:val="Верхний колонтитул Знак"/>
    <w:basedOn w:val="a1"/>
    <w:link w:val="aa"/>
    <w:uiPriority w:val="99"/>
    <w:rsid w:val="00CE3AB4"/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ibscontenttitle">
    <w:name w:val="ibs_content_title"/>
    <w:rsid w:val="00CE3AB4"/>
    <w:pPr>
      <w:spacing w:before="240" w:after="240" w:line="240" w:lineRule="auto"/>
      <w:jc w:val="center"/>
    </w:pPr>
    <w:rPr>
      <w:rFonts w:ascii="Times New Roman" w:eastAsia="MS Mincho" w:hAnsi="Times New Roman" w:cs="Times New Roman"/>
      <w:b/>
      <w:bCs/>
      <w:sz w:val="28"/>
      <w:szCs w:val="20"/>
      <w:lang w:eastAsia="ja-JP"/>
    </w:rPr>
  </w:style>
  <w:style w:type="paragraph" w:styleId="HTML">
    <w:name w:val="HTML Preformatted"/>
    <w:basedOn w:val="a0"/>
    <w:link w:val="HTML0"/>
    <w:rsid w:val="00CE3A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CE3AB4"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OTRHeader">
    <w:name w:val="OTR_Header"/>
    <w:semiHidden/>
    <w:rsid w:val="00CE3AB4"/>
    <w:pPr>
      <w:spacing w:after="0" w:line="240" w:lineRule="auto"/>
      <w:ind w:left="21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c">
    <w:name w:val="footer"/>
    <w:basedOn w:val="a0"/>
    <w:link w:val="ad"/>
    <w:uiPriority w:val="99"/>
    <w:unhideWhenUsed/>
    <w:rsid w:val="001546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1"/>
    <w:link w:val="ac"/>
    <w:uiPriority w:val="99"/>
    <w:rsid w:val="001546EC"/>
  </w:style>
  <w:style w:type="paragraph" w:customStyle="1" w:styleId="04">
    <w:name w:val="0 Заголовок (как Аннотация)"/>
    <w:next w:val="a0"/>
    <w:uiPriority w:val="1"/>
    <w:qFormat/>
    <w:rsid w:val="001546EC"/>
    <w:pPr>
      <w:pageBreakBefore/>
      <w:spacing w:after="0" w:line="360" w:lineRule="auto"/>
      <w:jc w:val="center"/>
    </w:pPr>
    <w:rPr>
      <w:rFonts w:ascii="Times New Roman" w:eastAsia="Times New Roman" w:hAnsi="Times New Roman" w:cs="Times New Roman"/>
      <w:b/>
      <w:color w:val="000000"/>
      <w:sz w:val="32"/>
      <w:szCs w:val="24"/>
      <w:lang w:eastAsia="ru-RU"/>
    </w:rPr>
  </w:style>
  <w:style w:type="paragraph" w:customStyle="1" w:styleId="011">
    <w:name w:val="0 Таблица заголовок графы_1"/>
    <w:basedOn w:val="a0"/>
    <w:uiPriority w:val="1"/>
    <w:qFormat/>
    <w:rsid w:val="001546EC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color w:val="000000"/>
      <w:sz w:val="20"/>
      <w:szCs w:val="24"/>
      <w:lang w:eastAsia="ru-RU"/>
    </w:rPr>
  </w:style>
  <w:style w:type="paragraph" w:customStyle="1" w:styleId="012">
    <w:name w:val="0 Таблица Текст_1"/>
    <w:basedOn w:val="a0"/>
    <w:qFormat/>
    <w:rsid w:val="001546EC"/>
    <w:pPr>
      <w:spacing w:before="120"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val="en-US" w:eastAsia="ru-RU"/>
    </w:rPr>
  </w:style>
  <w:style w:type="paragraph" w:styleId="1">
    <w:name w:val="toc 1"/>
    <w:basedOn w:val="a0"/>
    <w:next w:val="a0"/>
    <w:autoRedefine/>
    <w:uiPriority w:val="39"/>
    <w:unhideWhenUsed/>
    <w:rsid w:val="001546EC"/>
    <w:pPr>
      <w:spacing w:after="100" w:line="360" w:lineRule="auto"/>
      <w:jc w:val="both"/>
    </w:pPr>
    <w:rPr>
      <w:rFonts w:ascii="Times New Roman" w:eastAsia="Times New Roman" w:hAnsi="Times New Roman" w:cs="Times New Roman"/>
      <w:sz w:val="28"/>
      <w:szCs w:val="24"/>
      <w:lang w:val="en-US"/>
    </w:rPr>
  </w:style>
  <w:style w:type="paragraph" w:customStyle="1" w:styleId="OTRNormal">
    <w:name w:val="OTR_Normal"/>
    <w:basedOn w:val="a0"/>
    <w:link w:val="OTRNormal0"/>
    <w:rsid w:val="001546EC"/>
    <w:pPr>
      <w:spacing w:before="6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OTRNormal0">
    <w:name w:val="OTR_Normal Знак"/>
    <w:link w:val="OTRNormal"/>
    <w:rsid w:val="001546E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toc 2"/>
    <w:basedOn w:val="a0"/>
    <w:next w:val="a0"/>
    <w:autoRedefine/>
    <w:uiPriority w:val="39"/>
    <w:unhideWhenUsed/>
    <w:rsid w:val="001546EC"/>
    <w:pPr>
      <w:spacing w:after="100"/>
      <w:ind w:left="220"/>
    </w:pPr>
  </w:style>
  <w:style w:type="paragraph" w:styleId="3">
    <w:name w:val="toc 3"/>
    <w:basedOn w:val="a0"/>
    <w:next w:val="a0"/>
    <w:autoRedefine/>
    <w:uiPriority w:val="39"/>
    <w:unhideWhenUsed/>
    <w:rsid w:val="001546EC"/>
    <w:pPr>
      <w:spacing w:after="100"/>
      <w:ind w:left="440"/>
    </w:pPr>
  </w:style>
  <w:style w:type="character" w:styleId="ae">
    <w:name w:val="Hyperlink"/>
    <w:uiPriority w:val="99"/>
    <w:unhideWhenUsed/>
    <w:rsid w:val="001546EC"/>
    <w:rPr>
      <w:color w:val="0000FF"/>
      <w:u w:val="single"/>
    </w:rPr>
  </w:style>
  <w:style w:type="paragraph" w:styleId="4">
    <w:name w:val="toc 4"/>
    <w:basedOn w:val="a0"/>
    <w:next w:val="a0"/>
    <w:autoRedefine/>
    <w:uiPriority w:val="39"/>
    <w:unhideWhenUsed/>
    <w:rsid w:val="001546EC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">
    <w:name w:val="List Paragraph"/>
    <w:basedOn w:val="a0"/>
    <w:uiPriority w:val="34"/>
    <w:qFormat/>
    <w:rsid w:val="001546EC"/>
    <w:pPr>
      <w:ind w:left="720"/>
      <w:contextualSpacing/>
    </w:pPr>
  </w:style>
  <w:style w:type="paragraph" w:customStyle="1" w:styleId="07">
    <w:name w:val="0 Заголовок (как Перечень)"/>
    <w:next w:val="a0"/>
    <w:uiPriority w:val="1"/>
    <w:qFormat/>
    <w:rsid w:val="001546EC"/>
    <w:pPr>
      <w:pageBreakBefore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color w:val="000000"/>
      <w:sz w:val="32"/>
      <w:szCs w:val="24"/>
      <w:lang w:eastAsia="ru-RU"/>
    </w:rPr>
  </w:style>
  <w:style w:type="paragraph" w:styleId="af0">
    <w:name w:val="footnote text"/>
    <w:aliases w:val="Footnote Text Char Знак Знак,Footnote Text Char Знак,Footnote Text Char Знак Знак Знак Знак,Знак2,Footnote Text Char Знак Знак Знак Знак Char Char"/>
    <w:basedOn w:val="a0"/>
    <w:link w:val="af1"/>
    <w:unhideWhenUsed/>
    <w:rsid w:val="00154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1">
    <w:name w:val="Текст сноски Знак"/>
    <w:aliases w:val="Footnote Text Char Знак Знак Знак,Footnote Text Char Знак Знак1,Footnote Text Char Знак Знак Знак Знак Знак,Знак2 Знак,Footnote Text Char Знак Знак Знак Знак Char Char Знак"/>
    <w:basedOn w:val="a1"/>
    <w:link w:val="af0"/>
    <w:rsid w:val="001546EC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2">
    <w:name w:val="footnote reference"/>
    <w:uiPriority w:val="1"/>
    <w:rsid w:val="001546EC"/>
    <w:rPr>
      <w:vertAlign w:val="superscript"/>
    </w:rPr>
  </w:style>
  <w:style w:type="paragraph" w:customStyle="1" w:styleId="TableHeader">
    <w:name w:val="Table Header"/>
    <w:basedOn w:val="a0"/>
    <w:uiPriority w:val="1"/>
    <w:qFormat/>
    <w:rsid w:val="001546EC"/>
    <w:pPr>
      <w:spacing w:before="120" w:after="0" w:line="360" w:lineRule="atLeast"/>
    </w:pPr>
    <w:rPr>
      <w:rFonts w:ascii="Arial" w:eastAsia="Calibri" w:hAnsi="Arial" w:cs="Times New Roman"/>
      <w:b/>
      <w:sz w:val="14"/>
      <w:szCs w:val="16"/>
      <w:lang w:eastAsia="es-ES"/>
    </w:rPr>
  </w:style>
  <w:style w:type="paragraph" w:customStyle="1" w:styleId="010">
    <w:name w:val="0 Список без нумер 1 ур"/>
    <w:qFormat/>
    <w:rsid w:val="00DA490A"/>
    <w:pPr>
      <w:numPr>
        <w:numId w:val="6"/>
      </w:numPr>
      <w:spacing w:after="0" w:line="360" w:lineRule="auto"/>
      <w:jc w:val="both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customStyle="1" w:styleId="020">
    <w:name w:val="0 Список без нумер 2 ур"/>
    <w:qFormat/>
    <w:rsid w:val="00DA490A"/>
    <w:pPr>
      <w:numPr>
        <w:ilvl w:val="1"/>
        <w:numId w:val="6"/>
      </w:numPr>
      <w:spacing w:after="0" w:line="36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030">
    <w:name w:val="0 Список без нумер 3 ур"/>
    <w:qFormat/>
    <w:rsid w:val="00DA490A"/>
    <w:pPr>
      <w:numPr>
        <w:ilvl w:val="2"/>
        <w:numId w:val="6"/>
      </w:numPr>
      <w:spacing w:after="0" w:line="36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3">
    <w:name w:val="обычный текст"/>
    <w:basedOn w:val="a0"/>
    <w:link w:val="af4"/>
    <w:qFormat/>
    <w:rsid w:val="00DA490A"/>
    <w:pPr>
      <w:spacing w:after="120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4">
    <w:name w:val="обычный текст Знак"/>
    <w:link w:val="af3"/>
    <w:rsid w:val="00DA490A"/>
    <w:rPr>
      <w:rFonts w:ascii="Times New Roman" w:eastAsia="Times New Roman" w:hAnsi="Times New Roman" w:cs="Times New Roman"/>
      <w:sz w:val="28"/>
      <w:szCs w:val="28"/>
    </w:rPr>
  </w:style>
  <w:style w:type="paragraph" w:customStyle="1" w:styleId="a">
    <w:name w:val="Маркированный абзац"/>
    <w:basedOn w:val="a0"/>
    <w:link w:val="af5"/>
    <w:qFormat/>
    <w:rsid w:val="00DA490A"/>
    <w:pPr>
      <w:numPr>
        <w:numId w:val="8"/>
      </w:numPr>
      <w:spacing w:after="60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5">
    <w:name w:val="Маркированный абзац Знак"/>
    <w:link w:val="a"/>
    <w:locked/>
    <w:rsid w:val="00DA490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6">
    <w:name w:val="annotation subject"/>
    <w:basedOn w:val="a5"/>
    <w:next w:val="a5"/>
    <w:link w:val="af7"/>
    <w:uiPriority w:val="99"/>
    <w:semiHidden/>
    <w:unhideWhenUsed/>
    <w:rsid w:val="00DA490A"/>
    <w:pPr>
      <w:spacing w:after="200"/>
    </w:pPr>
    <w:rPr>
      <w:rFonts w:asciiTheme="minorHAnsi" w:eastAsiaTheme="minorHAnsi" w:hAnsiTheme="minorHAnsi" w:cstheme="minorBidi"/>
      <w:b/>
      <w:bCs/>
      <w:lang w:val="ru-RU"/>
    </w:rPr>
  </w:style>
  <w:style w:type="character" w:customStyle="1" w:styleId="af7">
    <w:name w:val="Тема примечания Знак"/>
    <w:basedOn w:val="a6"/>
    <w:link w:val="af6"/>
    <w:uiPriority w:val="99"/>
    <w:semiHidden/>
    <w:rsid w:val="00DA490A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20">
    <w:name w:val="Основной текст (2)_"/>
    <w:basedOn w:val="a1"/>
    <w:link w:val="21"/>
    <w:rsid w:val="003071D7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af8">
    <w:name w:val="Основной текст_"/>
    <w:basedOn w:val="a1"/>
    <w:link w:val="40"/>
    <w:rsid w:val="003071D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1">
    <w:name w:val="Основной текст (2)"/>
    <w:basedOn w:val="a0"/>
    <w:link w:val="20"/>
    <w:rsid w:val="003071D7"/>
    <w:pPr>
      <w:widowControl w:val="0"/>
      <w:shd w:val="clear" w:color="auto" w:fill="FFFFFF"/>
      <w:spacing w:after="540" w:line="0" w:lineRule="atLeast"/>
      <w:ind w:hanging="82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40">
    <w:name w:val="Основной текст4"/>
    <w:basedOn w:val="a0"/>
    <w:link w:val="af8"/>
    <w:rsid w:val="003071D7"/>
    <w:pPr>
      <w:widowControl w:val="0"/>
      <w:shd w:val="clear" w:color="auto" w:fill="FFFFFF"/>
      <w:spacing w:before="540" w:after="600" w:line="326" w:lineRule="exact"/>
      <w:ind w:hanging="580"/>
      <w:jc w:val="center"/>
    </w:pPr>
    <w:rPr>
      <w:rFonts w:ascii="Times New Roman" w:eastAsia="Times New Roman" w:hAnsi="Times New Roman" w:cs="Times New Roman"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01">
    <w:name w:val="0 Заголовок 1 ур"/>
    <w:next w:val="a0"/>
    <w:qFormat/>
    <w:rsid w:val="00D9728D"/>
    <w:pPr>
      <w:keepNext/>
      <w:keepLines/>
      <w:pageBreakBefore/>
      <w:numPr>
        <w:numId w:val="1"/>
      </w:numPr>
      <w:tabs>
        <w:tab w:val="left" w:pos="1418"/>
      </w:tabs>
      <w:spacing w:after="0" w:line="360" w:lineRule="auto"/>
      <w:jc w:val="both"/>
      <w:outlineLvl w:val="0"/>
    </w:pPr>
    <w:rPr>
      <w:rFonts w:ascii="Times New Roman" w:eastAsia="Times New Roman" w:hAnsi="Times New Roman" w:cs="Times New Roman"/>
      <w:b/>
      <w:color w:val="000000"/>
      <w:sz w:val="32"/>
      <w:szCs w:val="24"/>
      <w:lang w:eastAsia="ru-RU"/>
    </w:rPr>
  </w:style>
  <w:style w:type="paragraph" w:customStyle="1" w:styleId="02">
    <w:name w:val="0 Заголовок 2 ур"/>
    <w:next w:val="a0"/>
    <w:qFormat/>
    <w:rsid w:val="00D9728D"/>
    <w:pPr>
      <w:keepNext/>
      <w:keepLines/>
      <w:numPr>
        <w:ilvl w:val="1"/>
        <w:numId w:val="1"/>
      </w:numPr>
      <w:tabs>
        <w:tab w:val="left" w:pos="1418"/>
      </w:tabs>
      <w:spacing w:before="120" w:after="0" w:line="360" w:lineRule="auto"/>
      <w:jc w:val="both"/>
      <w:outlineLvl w:val="1"/>
    </w:pPr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customStyle="1" w:styleId="03">
    <w:name w:val="0 Заголовок 3 ур"/>
    <w:next w:val="a0"/>
    <w:qFormat/>
    <w:rsid w:val="00D9728D"/>
    <w:pPr>
      <w:keepLines/>
      <w:numPr>
        <w:ilvl w:val="2"/>
        <w:numId w:val="1"/>
      </w:numPr>
      <w:tabs>
        <w:tab w:val="left" w:pos="1418"/>
        <w:tab w:val="left" w:pos="1843"/>
      </w:tabs>
      <w:spacing w:before="120" w:after="0" w:line="360" w:lineRule="auto"/>
      <w:jc w:val="both"/>
      <w:outlineLvl w:val="2"/>
    </w:pPr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customStyle="1" w:styleId="05">
    <w:name w:val="0 Заголовок 5 ур (не по ГОСТ)"/>
    <w:next w:val="a0"/>
    <w:qFormat/>
    <w:rsid w:val="00D9728D"/>
    <w:pPr>
      <w:keepNext/>
      <w:keepLines/>
      <w:numPr>
        <w:ilvl w:val="4"/>
        <w:numId w:val="1"/>
      </w:numPr>
      <w:tabs>
        <w:tab w:val="left" w:pos="1843"/>
        <w:tab w:val="left" w:pos="2126"/>
        <w:tab w:val="left" w:pos="2410"/>
      </w:tabs>
      <w:spacing w:before="120" w:after="0" w:line="360" w:lineRule="auto"/>
    </w:pPr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06">
    <w:name w:val="0 Заголовок 6 ур (не по ГОСТ)"/>
    <w:next w:val="a0"/>
    <w:qFormat/>
    <w:rsid w:val="00D9728D"/>
    <w:pPr>
      <w:keepNext/>
      <w:keepLines/>
      <w:numPr>
        <w:ilvl w:val="5"/>
        <w:numId w:val="1"/>
      </w:numPr>
      <w:tabs>
        <w:tab w:val="left" w:pos="1843"/>
        <w:tab w:val="left" w:pos="2126"/>
        <w:tab w:val="left" w:pos="2410"/>
      </w:tabs>
      <w:spacing w:before="120" w:after="0" w:line="360" w:lineRule="auto"/>
    </w:pPr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0">
    <w:name w:val="0 Основной текст"/>
    <w:qFormat/>
    <w:rsid w:val="00D9728D"/>
    <w:pPr>
      <w:spacing w:before="120" w:after="0" w:line="360" w:lineRule="auto"/>
      <w:ind w:firstLine="709"/>
      <w:contextualSpacing/>
      <w:jc w:val="both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character" w:styleId="a4">
    <w:name w:val="annotation reference"/>
    <w:uiPriority w:val="99"/>
    <w:semiHidden/>
    <w:unhideWhenUsed/>
    <w:rsid w:val="00D9728D"/>
    <w:rPr>
      <w:sz w:val="16"/>
      <w:szCs w:val="16"/>
    </w:rPr>
  </w:style>
  <w:style w:type="paragraph" w:styleId="a5">
    <w:name w:val="annotation text"/>
    <w:basedOn w:val="a0"/>
    <w:link w:val="a6"/>
    <w:uiPriority w:val="99"/>
    <w:semiHidden/>
    <w:unhideWhenUsed/>
    <w:rsid w:val="00D972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6">
    <w:name w:val="Текст примечания Знак"/>
    <w:basedOn w:val="a1"/>
    <w:link w:val="a5"/>
    <w:uiPriority w:val="99"/>
    <w:semiHidden/>
    <w:rsid w:val="00D9728D"/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041">
    <w:name w:val="0 Заголовок 4 ур1"/>
    <w:next w:val="a0"/>
    <w:qFormat/>
    <w:rsid w:val="00D9728D"/>
    <w:pPr>
      <w:keepNext/>
      <w:keepLines/>
      <w:numPr>
        <w:ilvl w:val="3"/>
        <w:numId w:val="1"/>
      </w:numPr>
      <w:tabs>
        <w:tab w:val="left" w:pos="1843"/>
        <w:tab w:val="left" w:pos="2126"/>
      </w:tabs>
      <w:spacing w:before="120" w:after="0" w:line="360" w:lineRule="auto"/>
      <w:jc w:val="both"/>
      <w:outlineLvl w:val="3"/>
    </w:pPr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styleId="a7">
    <w:name w:val="caption"/>
    <w:basedOn w:val="a0"/>
    <w:next w:val="a0"/>
    <w:uiPriority w:val="35"/>
    <w:qFormat/>
    <w:rsid w:val="00D9728D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a8">
    <w:name w:val="Balloon Text"/>
    <w:basedOn w:val="a0"/>
    <w:link w:val="a9"/>
    <w:uiPriority w:val="99"/>
    <w:semiHidden/>
    <w:unhideWhenUsed/>
    <w:rsid w:val="00D972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D9728D"/>
    <w:rPr>
      <w:rFonts w:ascii="Tahoma" w:hAnsi="Tahoma" w:cs="Tahoma"/>
      <w:sz w:val="16"/>
      <w:szCs w:val="16"/>
    </w:rPr>
  </w:style>
  <w:style w:type="paragraph" w:customStyle="1" w:styleId="00">
    <w:name w:val="0 Титул"/>
    <w:qFormat/>
    <w:rsid w:val="00CE3AB4"/>
    <w:pPr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0-">
    <w:name w:val="0 Титул - наименование документа"/>
    <w:basedOn w:val="00"/>
    <w:rsid w:val="00CE3AB4"/>
    <w:pPr>
      <w:jc w:val="center"/>
    </w:pPr>
    <w:rPr>
      <w:caps/>
      <w:sz w:val="28"/>
      <w:szCs w:val="20"/>
    </w:rPr>
  </w:style>
  <w:style w:type="paragraph" w:customStyle="1" w:styleId="0-0">
    <w:name w:val="0 Титул - Наименование организации и системы"/>
    <w:basedOn w:val="00"/>
    <w:rsid w:val="00CE3AB4"/>
    <w:pPr>
      <w:jc w:val="center"/>
    </w:pPr>
    <w:rPr>
      <w:b/>
      <w:bCs/>
      <w:caps/>
      <w:szCs w:val="20"/>
    </w:rPr>
  </w:style>
  <w:style w:type="paragraph" w:customStyle="1" w:styleId="0-1">
    <w:name w:val="0 Титул - утвержаю"/>
    <w:aliases w:val="согласовано"/>
    <w:basedOn w:val="00"/>
    <w:rsid w:val="00CE3AB4"/>
    <w:rPr>
      <w:b/>
      <w:bCs/>
    </w:rPr>
  </w:style>
  <w:style w:type="paragraph" w:customStyle="1" w:styleId="0-2">
    <w:name w:val="0 Титул - шифр"/>
    <w:aliases w:val="код,год и листаж"/>
    <w:basedOn w:val="00"/>
    <w:rsid w:val="00CE3AB4"/>
    <w:pPr>
      <w:jc w:val="center"/>
    </w:pPr>
    <w:rPr>
      <w:szCs w:val="20"/>
    </w:rPr>
  </w:style>
  <w:style w:type="paragraph" w:styleId="aa">
    <w:name w:val="header"/>
    <w:basedOn w:val="a0"/>
    <w:link w:val="ab"/>
    <w:uiPriority w:val="99"/>
    <w:rsid w:val="00CE3AB4"/>
    <w:pPr>
      <w:tabs>
        <w:tab w:val="center" w:pos="4677"/>
        <w:tab w:val="right" w:pos="9355"/>
      </w:tabs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ab">
    <w:name w:val="Верхний колонтитул Знак"/>
    <w:basedOn w:val="a1"/>
    <w:link w:val="aa"/>
    <w:uiPriority w:val="99"/>
    <w:rsid w:val="00CE3AB4"/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ibscontenttitle">
    <w:name w:val="ibs_content_title"/>
    <w:rsid w:val="00CE3AB4"/>
    <w:pPr>
      <w:spacing w:before="240" w:after="240" w:line="240" w:lineRule="auto"/>
      <w:jc w:val="center"/>
    </w:pPr>
    <w:rPr>
      <w:rFonts w:ascii="Times New Roman" w:eastAsia="MS Mincho" w:hAnsi="Times New Roman" w:cs="Times New Roman"/>
      <w:b/>
      <w:bCs/>
      <w:sz w:val="28"/>
      <w:szCs w:val="20"/>
      <w:lang w:eastAsia="ja-JP"/>
    </w:rPr>
  </w:style>
  <w:style w:type="paragraph" w:styleId="HTML">
    <w:name w:val="HTML Preformatted"/>
    <w:basedOn w:val="a0"/>
    <w:link w:val="HTML0"/>
    <w:rsid w:val="00CE3A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CE3AB4"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OTRHeader">
    <w:name w:val="OTR_Header"/>
    <w:semiHidden/>
    <w:rsid w:val="00CE3AB4"/>
    <w:pPr>
      <w:spacing w:after="0" w:line="240" w:lineRule="auto"/>
      <w:ind w:left="21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c">
    <w:name w:val="footer"/>
    <w:basedOn w:val="a0"/>
    <w:link w:val="ad"/>
    <w:uiPriority w:val="99"/>
    <w:unhideWhenUsed/>
    <w:rsid w:val="001546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1"/>
    <w:link w:val="ac"/>
    <w:uiPriority w:val="99"/>
    <w:rsid w:val="001546EC"/>
  </w:style>
  <w:style w:type="paragraph" w:customStyle="1" w:styleId="04">
    <w:name w:val="0 Заголовок (как Аннотация)"/>
    <w:next w:val="a0"/>
    <w:uiPriority w:val="1"/>
    <w:qFormat/>
    <w:rsid w:val="001546EC"/>
    <w:pPr>
      <w:pageBreakBefore/>
      <w:spacing w:after="0" w:line="360" w:lineRule="auto"/>
      <w:jc w:val="center"/>
    </w:pPr>
    <w:rPr>
      <w:rFonts w:ascii="Times New Roman" w:eastAsia="Times New Roman" w:hAnsi="Times New Roman" w:cs="Times New Roman"/>
      <w:b/>
      <w:color w:val="000000"/>
      <w:sz w:val="32"/>
      <w:szCs w:val="24"/>
      <w:lang w:eastAsia="ru-RU"/>
    </w:rPr>
  </w:style>
  <w:style w:type="paragraph" w:customStyle="1" w:styleId="011">
    <w:name w:val="0 Таблица заголовок графы_1"/>
    <w:basedOn w:val="a0"/>
    <w:uiPriority w:val="1"/>
    <w:qFormat/>
    <w:rsid w:val="001546EC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color w:val="000000"/>
      <w:sz w:val="20"/>
      <w:szCs w:val="24"/>
      <w:lang w:eastAsia="ru-RU"/>
    </w:rPr>
  </w:style>
  <w:style w:type="paragraph" w:customStyle="1" w:styleId="012">
    <w:name w:val="0 Таблица Текст_1"/>
    <w:basedOn w:val="a0"/>
    <w:qFormat/>
    <w:rsid w:val="001546EC"/>
    <w:pPr>
      <w:spacing w:before="120"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val="en-US" w:eastAsia="ru-RU"/>
    </w:rPr>
  </w:style>
  <w:style w:type="paragraph" w:styleId="1">
    <w:name w:val="toc 1"/>
    <w:basedOn w:val="a0"/>
    <w:next w:val="a0"/>
    <w:autoRedefine/>
    <w:uiPriority w:val="39"/>
    <w:unhideWhenUsed/>
    <w:rsid w:val="001546EC"/>
    <w:pPr>
      <w:spacing w:after="100" w:line="360" w:lineRule="auto"/>
      <w:jc w:val="both"/>
    </w:pPr>
    <w:rPr>
      <w:rFonts w:ascii="Times New Roman" w:eastAsia="Times New Roman" w:hAnsi="Times New Roman" w:cs="Times New Roman"/>
      <w:sz w:val="28"/>
      <w:szCs w:val="24"/>
      <w:lang w:val="en-US"/>
    </w:rPr>
  </w:style>
  <w:style w:type="paragraph" w:customStyle="1" w:styleId="OTRNormal">
    <w:name w:val="OTR_Normal"/>
    <w:basedOn w:val="a0"/>
    <w:link w:val="OTRNormal0"/>
    <w:rsid w:val="001546EC"/>
    <w:pPr>
      <w:spacing w:before="6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OTRNormal0">
    <w:name w:val="OTR_Normal Знак"/>
    <w:link w:val="OTRNormal"/>
    <w:rsid w:val="001546E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toc 2"/>
    <w:basedOn w:val="a0"/>
    <w:next w:val="a0"/>
    <w:autoRedefine/>
    <w:uiPriority w:val="39"/>
    <w:unhideWhenUsed/>
    <w:rsid w:val="001546EC"/>
    <w:pPr>
      <w:spacing w:after="100"/>
      <w:ind w:left="220"/>
    </w:pPr>
  </w:style>
  <w:style w:type="paragraph" w:styleId="3">
    <w:name w:val="toc 3"/>
    <w:basedOn w:val="a0"/>
    <w:next w:val="a0"/>
    <w:autoRedefine/>
    <w:uiPriority w:val="39"/>
    <w:unhideWhenUsed/>
    <w:rsid w:val="001546EC"/>
    <w:pPr>
      <w:spacing w:after="100"/>
      <w:ind w:left="440"/>
    </w:pPr>
  </w:style>
  <w:style w:type="character" w:styleId="ae">
    <w:name w:val="Hyperlink"/>
    <w:uiPriority w:val="99"/>
    <w:unhideWhenUsed/>
    <w:rsid w:val="001546EC"/>
    <w:rPr>
      <w:color w:val="0000FF"/>
      <w:u w:val="single"/>
    </w:rPr>
  </w:style>
  <w:style w:type="paragraph" w:styleId="4">
    <w:name w:val="toc 4"/>
    <w:basedOn w:val="a0"/>
    <w:next w:val="a0"/>
    <w:autoRedefine/>
    <w:uiPriority w:val="39"/>
    <w:unhideWhenUsed/>
    <w:rsid w:val="001546EC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">
    <w:name w:val="List Paragraph"/>
    <w:basedOn w:val="a0"/>
    <w:uiPriority w:val="34"/>
    <w:qFormat/>
    <w:rsid w:val="001546EC"/>
    <w:pPr>
      <w:ind w:left="720"/>
      <w:contextualSpacing/>
    </w:pPr>
  </w:style>
  <w:style w:type="paragraph" w:customStyle="1" w:styleId="07">
    <w:name w:val="0 Заголовок (как Перечень)"/>
    <w:next w:val="a0"/>
    <w:uiPriority w:val="1"/>
    <w:qFormat/>
    <w:rsid w:val="001546EC"/>
    <w:pPr>
      <w:pageBreakBefore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color w:val="000000"/>
      <w:sz w:val="32"/>
      <w:szCs w:val="24"/>
      <w:lang w:eastAsia="ru-RU"/>
    </w:rPr>
  </w:style>
  <w:style w:type="paragraph" w:styleId="af0">
    <w:name w:val="footnote text"/>
    <w:aliases w:val="Footnote Text Char Знак Знак,Footnote Text Char Знак,Footnote Text Char Знак Знак Знак Знак,Знак2,Footnote Text Char Знак Знак Знак Знак Char Char"/>
    <w:basedOn w:val="a0"/>
    <w:link w:val="af1"/>
    <w:unhideWhenUsed/>
    <w:rsid w:val="00154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1">
    <w:name w:val="Текст сноски Знак"/>
    <w:aliases w:val="Footnote Text Char Знак Знак Знак,Footnote Text Char Знак Знак1,Footnote Text Char Знак Знак Знак Знак Знак,Знак2 Знак,Footnote Text Char Знак Знак Знак Знак Char Char Знак"/>
    <w:basedOn w:val="a1"/>
    <w:link w:val="af0"/>
    <w:rsid w:val="001546EC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2">
    <w:name w:val="footnote reference"/>
    <w:uiPriority w:val="1"/>
    <w:rsid w:val="001546EC"/>
    <w:rPr>
      <w:vertAlign w:val="superscript"/>
    </w:rPr>
  </w:style>
  <w:style w:type="paragraph" w:customStyle="1" w:styleId="TableHeader">
    <w:name w:val="Table Header"/>
    <w:basedOn w:val="a0"/>
    <w:uiPriority w:val="1"/>
    <w:qFormat/>
    <w:rsid w:val="001546EC"/>
    <w:pPr>
      <w:spacing w:before="120" w:after="0" w:line="360" w:lineRule="atLeast"/>
    </w:pPr>
    <w:rPr>
      <w:rFonts w:ascii="Arial" w:eastAsia="Calibri" w:hAnsi="Arial" w:cs="Times New Roman"/>
      <w:b/>
      <w:sz w:val="14"/>
      <w:szCs w:val="16"/>
      <w:lang w:eastAsia="es-ES"/>
    </w:rPr>
  </w:style>
  <w:style w:type="paragraph" w:customStyle="1" w:styleId="010">
    <w:name w:val="0 Список без нумер 1 ур"/>
    <w:qFormat/>
    <w:rsid w:val="00DA490A"/>
    <w:pPr>
      <w:numPr>
        <w:numId w:val="6"/>
      </w:numPr>
      <w:spacing w:after="0" w:line="360" w:lineRule="auto"/>
      <w:jc w:val="both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customStyle="1" w:styleId="020">
    <w:name w:val="0 Список без нумер 2 ур"/>
    <w:qFormat/>
    <w:rsid w:val="00DA490A"/>
    <w:pPr>
      <w:numPr>
        <w:ilvl w:val="1"/>
        <w:numId w:val="6"/>
      </w:numPr>
      <w:spacing w:after="0" w:line="36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030">
    <w:name w:val="0 Список без нумер 3 ур"/>
    <w:qFormat/>
    <w:rsid w:val="00DA490A"/>
    <w:pPr>
      <w:numPr>
        <w:ilvl w:val="2"/>
        <w:numId w:val="6"/>
      </w:numPr>
      <w:spacing w:after="0" w:line="36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3">
    <w:name w:val="обычный текст"/>
    <w:basedOn w:val="a0"/>
    <w:link w:val="af4"/>
    <w:qFormat/>
    <w:rsid w:val="00DA490A"/>
    <w:pPr>
      <w:spacing w:after="120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4">
    <w:name w:val="обычный текст Знак"/>
    <w:link w:val="af3"/>
    <w:rsid w:val="00DA490A"/>
    <w:rPr>
      <w:rFonts w:ascii="Times New Roman" w:eastAsia="Times New Roman" w:hAnsi="Times New Roman" w:cs="Times New Roman"/>
      <w:sz w:val="28"/>
      <w:szCs w:val="28"/>
    </w:rPr>
  </w:style>
  <w:style w:type="paragraph" w:customStyle="1" w:styleId="a">
    <w:name w:val="Маркированный абзац"/>
    <w:basedOn w:val="a0"/>
    <w:link w:val="af5"/>
    <w:qFormat/>
    <w:rsid w:val="00DA490A"/>
    <w:pPr>
      <w:numPr>
        <w:numId w:val="8"/>
      </w:numPr>
      <w:spacing w:after="60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5">
    <w:name w:val="Маркированный абзац Знак"/>
    <w:link w:val="a"/>
    <w:locked/>
    <w:rsid w:val="00DA490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6">
    <w:name w:val="annotation subject"/>
    <w:basedOn w:val="a5"/>
    <w:next w:val="a5"/>
    <w:link w:val="af7"/>
    <w:uiPriority w:val="99"/>
    <w:semiHidden/>
    <w:unhideWhenUsed/>
    <w:rsid w:val="00DA490A"/>
    <w:pPr>
      <w:spacing w:after="200"/>
    </w:pPr>
    <w:rPr>
      <w:rFonts w:asciiTheme="minorHAnsi" w:eastAsiaTheme="minorHAnsi" w:hAnsiTheme="minorHAnsi" w:cstheme="minorBidi"/>
      <w:b/>
      <w:bCs/>
      <w:lang w:val="ru-RU"/>
    </w:rPr>
  </w:style>
  <w:style w:type="character" w:customStyle="1" w:styleId="af7">
    <w:name w:val="Тема примечания Знак"/>
    <w:basedOn w:val="a6"/>
    <w:link w:val="af6"/>
    <w:uiPriority w:val="99"/>
    <w:semiHidden/>
    <w:rsid w:val="00DA490A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20">
    <w:name w:val="Основной текст (2)_"/>
    <w:basedOn w:val="a1"/>
    <w:link w:val="21"/>
    <w:rsid w:val="003071D7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af8">
    <w:name w:val="Основной текст_"/>
    <w:basedOn w:val="a1"/>
    <w:link w:val="40"/>
    <w:rsid w:val="003071D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1">
    <w:name w:val="Основной текст (2)"/>
    <w:basedOn w:val="a0"/>
    <w:link w:val="20"/>
    <w:rsid w:val="003071D7"/>
    <w:pPr>
      <w:widowControl w:val="0"/>
      <w:shd w:val="clear" w:color="auto" w:fill="FFFFFF"/>
      <w:spacing w:after="540" w:line="0" w:lineRule="atLeast"/>
      <w:ind w:hanging="82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40">
    <w:name w:val="Основной текст4"/>
    <w:basedOn w:val="a0"/>
    <w:link w:val="af8"/>
    <w:rsid w:val="003071D7"/>
    <w:pPr>
      <w:widowControl w:val="0"/>
      <w:shd w:val="clear" w:color="auto" w:fill="FFFFFF"/>
      <w:spacing w:before="540" w:after="600" w:line="326" w:lineRule="exact"/>
      <w:ind w:hanging="580"/>
      <w:jc w:val="center"/>
    </w:pPr>
    <w:rPr>
      <w:rFonts w:ascii="Times New Roman" w:eastAsia="Times New Roman" w:hAnsi="Times New Roman" w:cs="Times New Roman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image" Target="media/image4.png"/><Relationship Id="rId26" Type="http://schemas.openxmlformats.org/officeDocument/2006/relationships/image" Target="media/image12.png"/><Relationship Id="rId3" Type="http://schemas.openxmlformats.org/officeDocument/2006/relationships/styles" Target="styles.xml"/><Relationship Id="rId21" Type="http://schemas.openxmlformats.org/officeDocument/2006/relationships/image" Target="media/image7.png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image" Target="media/image3.png"/><Relationship Id="rId25" Type="http://schemas.openxmlformats.org/officeDocument/2006/relationships/image" Target="media/image11.pn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2.png"/><Relationship Id="rId20" Type="http://schemas.openxmlformats.org/officeDocument/2006/relationships/image" Target="media/image6.png"/><Relationship Id="rId29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image" Target="media/image10.png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1.png"/><Relationship Id="rId23" Type="http://schemas.openxmlformats.org/officeDocument/2006/relationships/image" Target="media/image9.png"/><Relationship Id="rId28" Type="http://schemas.openxmlformats.org/officeDocument/2006/relationships/image" Target="media/image14.png"/><Relationship Id="rId10" Type="http://schemas.openxmlformats.org/officeDocument/2006/relationships/header" Target="header2.xml"/><Relationship Id="rId19" Type="http://schemas.openxmlformats.org/officeDocument/2006/relationships/image" Target="media/image5.png"/><Relationship Id="rId31" Type="http://schemas.openxmlformats.org/officeDocument/2006/relationships/image" Target="media/image17.png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image" Target="media/image8.png"/><Relationship Id="rId27" Type="http://schemas.openxmlformats.org/officeDocument/2006/relationships/image" Target="media/image13.png"/><Relationship Id="rId30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EFECC3-96C8-4E0A-99F1-1D81DF4AF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18</Pages>
  <Words>2035</Words>
  <Characters>11604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Кузьменкова С.И.</dc:creator>
  <cp:lastModifiedBy>Савостина Нина Михайловна</cp:lastModifiedBy>
  <cp:revision>5</cp:revision>
  <dcterms:created xsi:type="dcterms:W3CDTF">2015-03-12T09:56:00Z</dcterms:created>
  <dcterms:modified xsi:type="dcterms:W3CDTF">2015-03-17T17:27:00Z</dcterms:modified>
</cp:coreProperties>
</file>